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51389" w14:textId="5172F13D" w:rsidR="00B93DDB" w:rsidRPr="008031A1" w:rsidRDefault="00B93DDB" w:rsidP="00B93DDB">
      <w:pPr>
        <w:rPr>
          <w:lang w:val="en-US"/>
        </w:rPr>
      </w:pPr>
    </w:p>
    <w:p w14:paraId="3D6B2B16" w14:textId="77777777" w:rsidR="00B93DDB" w:rsidRPr="00D25DB7" w:rsidRDefault="00B93DDB" w:rsidP="00B93DDB">
      <w:r w:rsidRPr="00D25DB7">
        <w:rPr>
          <w:noProof/>
          <w:lang w:eastAsia="mk-MK"/>
        </w:rPr>
        <w:drawing>
          <wp:anchor distT="0" distB="0" distL="114300" distR="114300" simplePos="0" relativeHeight="251657728" behindDoc="0" locked="0" layoutInCell="1" allowOverlap="1" wp14:anchorId="10E2219E" wp14:editId="4E30691D">
            <wp:simplePos x="0" y="0"/>
            <wp:positionH relativeFrom="margin">
              <wp:align>center</wp:align>
            </wp:positionH>
            <wp:positionV relativeFrom="margin">
              <wp:align>top</wp:align>
            </wp:positionV>
            <wp:extent cx="3010535" cy="139700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extLst>
                        <a:ext uri="{28A0092B-C50C-407E-A947-70E740481C1C}">
                          <a14:useLocalDpi xmlns:a14="http://schemas.microsoft.com/office/drawing/2010/main" val="0"/>
                        </a:ext>
                      </a:extLst>
                    </a:blip>
                    <a:srcRect t="10270" b="16043"/>
                    <a:stretch/>
                  </pic:blipFill>
                  <pic:spPr bwMode="auto">
                    <a:xfrm>
                      <a:off x="0" y="0"/>
                      <a:ext cx="3010535" cy="1397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V relativeFrom="margin">
              <wp14:pctHeight>0</wp14:pctHeight>
            </wp14:sizeRelV>
          </wp:anchor>
        </w:drawing>
      </w:r>
    </w:p>
    <w:p w14:paraId="5360CD4C" w14:textId="77777777" w:rsidR="00B93DDB" w:rsidRPr="00D25DB7" w:rsidRDefault="00B93DDB" w:rsidP="00B93DDB"/>
    <w:p w14:paraId="43B0C270" w14:textId="77777777" w:rsidR="00B93DDB" w:rsidRPr="00D25DB7" w:rsidRDefault="00B93DDB" w:rsidP="00B93DDB"/>
    <w:p w14:paraId="6F2016C1" w14:textId="77777777" w:rsidR="00B93DDB" w:rsidRPr="00D25DB7" w:rsidRDefault="00B93DDB" w:rsidP="00B93DDB"/>
    <w:p w14:paraId="3D15E2AC" w14:textId="77777777" w:rsidR="00B93DDB" w:rsidRPr="00D25DB7" w:rsidRDefault="00B93DDB" w:rsidP="00B93DDB"/>
    <w:p w14:paraId="0BA5C45E" w14:textId="77777777" w:rsidR="00B93DDB" w:rsidRPr="00D25DB7" w:rsidRDefault="00B93DDB" w:rsidP="00B93DDB"/>
    <w:p w14:paraId="716B027E" w14:textId="77777777" w:rsidR="00B93DDB" w:rsidRPr="00D25DB7" w:rsidRDefault="00B93DDB" w:rsidP="00B93DDB"/>
    <w:p w14:paraId="314B8C64" w14:textId="77777777" w:rsidR="00B93DDB" w:rsidRPr="00D25DB7" w:rsidRDefault="00B93DDB" w:rsidP="00B93DDB"/>
    <w:p w14:paraId="3A55B278" w14:textId="77777777" w:rsidR="00B93DDB" w:rsidRPr="00D25DB7" w:rsidRDefault="00B93DDB" w:rsidP="00B93DDB"/>
    <w:p w14:paraId="04AC6CC8" w14:textId="77777777" w:rsidR="00B93DDB" w:rsidRPr="00D25DB7" w:rsidRDefault="00B93DDB" w:rsidP="00B93DDB"/>
    <w:p w14:paraId="65D5D732" w14:textId="77777777" w:rsidR="00B93DDB" w:rsidRPr="00D25DB7" w:rsidRDefault="00B93DDB" w:rsidP="00B93DDB">
      <w:r w:rsidRPr="00D25DB7">
        <w:rPr>
          <w:noProof/>
          <w:lang w:eastAsia="mk-MK"/>
        </w:rPr>
        <mc:AlternateContent>
          <mc:Choice Requires="wpg">
            <w:drawing>
              <wp:anchor distT="0" distB="0" distL="114300" distR="114300" simplePos="0" relativeHeight="251656704" behindDoc="0" locked="0" layoutInCell="1" allowOverlap="1" wp14:anchorId="323D58A6" wp14:editId="767EAD58">
                <wp:simplePos x="0" y="0"/>
                <wp:positionH relativeFrom="page">
                  <wp:posOffset>9525</wp:posOffset>
                </wp:positionH>
                <wp:positionV relativeFrom="paragraph">
                  <wp:posOffset>303953</wp:posOffset>
                </wp:positionV>
                <wp:extent cx="7551420" cy="647700"/>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647700"/>
                          <a:chOff x="14" y="-2168"/>
                          <a:chExt cx="11892" cy="1020"/>
                        </a:xfrm>
                      </wpg:grpSpPr>
                      <wpg:grpSp>
                        <wpg:cNvPr id="10" name="Group 3"/>
                        <wpg:cNvGrpSpPr>
                          <a:grpSpLocks/>
                        </wpg:cNvGrpSpPr>
                        <wpg:grpSpPr bwMode="auto">
                          <a:xfrm>
                            <a:off x="14" y="-2168"/>
                            <a:ext cx="11892" cy="1020"/>
                            <a:chOff x="14" y="-2168"/>
                            <a:chExt cx="11892" cy="1020"/>
                          </a:xfrm>
                        </wpg:grpSpPr>
                        <wps:wsp>
                          <wps:cNvPr id="11" name="Freeform 5"/>
                          <wps:cNvSpPr>
                            <a:spLocks/>
                          </wps:cNvSpPr>
                          <wps:spPr bwMode="auto">
                            <a:xfrm>
                              <a:off x="14" y="-2168"/>
                              <a:ext cx="11892" cy="1020"/>
                            </a:xfrm>
                            <a:custGeom>
                              <a:avLst/>
                              <a:gdLst>
                                <a:gd name="T0" fmla="+- 0 14 14"/>
                                <a:gd name="T1" fmla="*/ T0 w 11892"/>
                                <a:gd name="T2" fmla="+- 0 -1148 -2168"/>
                                <a:gd name="T3" fmla="*/ -1148 h 1020"/>
                                <a:gd name="T4" fmla="+- 0 11906 14"/>
                                <a:gd name="T5" fmla="*/ T4 w 11892"/>
                                <a:gd name="T6" fmla="+- 0 -1148 -2168"/>
                                <a:gd name="T7" fmla="*/ -1148 h 1020"/>
                                <a:gd name="T8" fmla="+- 0 11906 14"/>
                                <a:gd name="T9" fmla="*/ T8 w 11892"/>
                                <a:gd name="T10" fmla="+- 0 -2168 -2168"/>
                                <a:gd name="T11" fmla="*/ -2168 h 1020"/>
                                <a:gd name="T12" fmla="+- 0 14 14"/>
                                <a:gd name="T13" fmla="*/ T12 w 11892"/>
                                <a:gd name="T14" fmla="+- 0 -2168 -2168"/>
                                <a:gd name="T15" fmla="*/ -2168 h 1020"/>
                                <a:gd name="T16" fmla="+- 0 14 14"/>
                                <a:gd name="T17" fmla="*/ T16 w 11892"/>
                                <a:gd name="T18" fmla="+- 0 -1148 -2168"/>
                                <a:gd name="T19" fmla="*/ -1148 h 1020"/>
                              </a:gdLst>
                              <a:ahLst/>
                              <a:cxnLst>
                                <a:cxn ang="0">
                                  <a:pos x="T1" y="T3"/>
                                </a:cxn>
                                <a:cxn ang="0">
                                  <a:pos x="T5" y="T7"/>
                                </a:cxn>
                                <a:cxn ang="0">
                                  <a:pos x="T9" y="T11"/>
                                </a:cxn>
                                <a:cxn ang="0">
                                  <a:pos x="T13" y="T15"/>
                                </a:cxn>
                                <a:cxn ang="0">
                                  <a:pos x="T17" y="T19"/>
                                </a:cxn>
                              </a:cxnLst>
                              <a:rect l="0" t="0" r="r" b="b"/>
                              <a:pathLst>
                                <a:path w="11892" h="1020">
                                  <a:moveTo>
                                    <a:pt x="0" y="1020"/>
                                  </a:moveTo>
                                  <a:lnTo>
                                    <a:pt x="11892" y="1020"/>
                                  </a:lnTo>
                                  <a:lnTo>
                                    <a:pt x="11892" y="0"/>
                                  </a:lnTo>
                                  <a:lnTo>
                                    <a:pt x="0" y="0"/>
                                  </a:lnTo>
                                  <a:lnTo>
                                    <a:pt x="0" y="1020"/>
                                  </a:lnTo>
                                  <a:close/>
                                </a:path>
                              </a:pathLst>
                            </a:custGeom>
                            <a:solidFill>
                              <a:srgbClr val="007C8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93" y="-2166"/>
                              <a:ext cx="7118" cy="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C62432F" id="Group 2" o:spid="_x0000_s1026" style="position:absolute;margin-left:.75pt;margin-top:23.95pt;width:594.6pt;height:51pt;z-index:251656704;mso-position-horizontal-relative:page" coordorigin="14,-2168" coordsize="11892,1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K&#10;KKK+9P5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">
                <v:group id="Group 3" o:spid="_x0000_s1027" style="position:absolute;left:14;top:-2168;width:11892;height:1020" coordorigin="14,-2168" coordsize="1189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14;top:-2168;width:11892;height:1020;visibility:visible;mso-wrap-style:square;v-text-anchor:top" coordsize="1189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" path="m,1020r11892,l11892,,,,,1020xe" fillcolor="#007c81" stroked="f">
                    <v:path arrowok="t" o:connecttype="custom" o:connectlocs="0,-1148;11892,-1148;11892,-2168;0,-2168;0,-11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393;top:-2166;width:7118;height: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">
                    <v:imagedata r:id="rId10" o:title=""/>
                  </v:shape>
                </v:group>
                <w10:wrap type="topAndBottom" anchorx="page"/>
              </v:group>
            </w:pict>
          </mc:Fallback>
        </mc:AlternateContent>
      </w:r>
    </w:p>
    <w:p w14:paraId="00D135D0" w14:textId="77777777" w:rsidR="00E57660" w:rsidRPr="00D25DB7" w:rsidRDefault="00E57660" w:rsidP="00E57660">
      <w:pPr>
        <w:jc w:val="center"/>
        <w:rPr>
          <w:rFonts w:ascii="Segoe UI Black" w:eastAsiaTheme="majorEastAsia" w:hAnsi="Segoe UI Black" w:cstheme="majorBidi"/>
          <w:spacing w:val="-10"/>
          <w:sz w:val="96"/>
          <w:szCs w:val="56"/>
        </w:rPr>
      </w:pPr>
    </w:p>
    <w:p w14:paraId="3B5C4220" w14:textId="77777777" w:rsidR="00C104C9" w:rsidRPr="00D25DB7" w:rsidRDefault="00E57660" w:rsidP="00E57660">
      <w:pPr>
        <w:jc w:val="center"/>
        <w:rPr>
          <w:rFonts w:ascii="Segoe UI Black" w:eastAsiaTheme="majorEastAsia" w:hAnsi="Segoe UI Black" w:cstheme="majorBidi"/>
          <w:sz w:val="48"/>
          <w:szCs w:val="56"/>
        </w:rPr>
      </w:pPr>
      <w:r w:rsidRPr="00D25DB7">
        <w:rPr>
          <w:rFonts w:ascii="Segoe UI Black" w:eastAsiaTheme="majorEastAsia" w:hAnsi="Segoe UI Black" w:cstheme="majorBidi"/>
          <w:sz w:val="48"/>
          <w:szCs w:val="56"/>
        </w:rPr>
        <w:t xml:space="preserve">ЦИВИКА МОБИЛИТАС </w:t>
      </w:r>
    </w:p>
    <w:p w14:paraId="2C6B6EBE" w14:textId="79E2BD6C" w:rsidR="00E57660" w:rsidRPr="00D25DB7" w:rsidRDefault="00591646" w:rsidP="00E57660">
      <w:pPr>
        <w:jc w:val="center"/>
        <w:rPr>
          <w:rFonts w:ascii="Segoe UI Black" w:eastAsiaTheme="majorEastAsia" w:hAnsi="Segoe UI Black" w:cstheme="majorBidi"/>
          <w:sz w:val="48"/>
          <w:szCs w:val="56"/>
        </w:rPr>
      </w:pPr>
      <w:r w:rsidRPr="00D25DB7">
        <w:rPr>
          <w:rFonts w:ascii="Segoe UI Black" w:eastAsiaTheme="majorEastAsia" w:hAnsi="Segoe UI Black" w:cstheme="majorBidi"/>
          <w:sz w:val="48"/>
          <w:szCs w:val="56"/>
        </w:rPr>
        <w:t>ИНСТИТУЦИОНАЛНИ</w:t>
      </w:r>
      <w:r w:rsidR="00E57660" w:rsidRPr="00D25DB7">
        <w:rPr>
          <w:rFonts w:ascii="Segoe UI Black" w:eastAsiaTheme="majorEastAsia" w:hAnsi="Segoe UI Black" w:cstheme="majorBidi"/>
          <w:sz w:val="48"/>
          <w:szCs w:val="56"/>
        </w:rPr>
        <w:t xml:space="preserve"> ГРАНТОВИ</w:t>
      </w:r>
    </w:p>
    <w:p w14:paraId="30844A10" w14:textId="77777777" w:rsidR="00E57660" w:rsidRPr="00D25DB7" w:rsidRDefault="00E57660" w:rsidP="00E57660">
      <w:pPr>
        <w:jc w:val="center"/>
        <w:rPr>
          <w:rFonts w:ascii="Segoe UI Black" w:eastAsiaTheme="majorEastAsia" w:hAnsi="Segoe UI Black" w:cstheme="majorBidi"/>
          <w:sz w:val="48"/>
          <w:szCs w:val="56"/>
        </w:rPr>
      </w:pPr>
    </w:p>
    <w:p w14:paraId="5E1A15E3" w14:textId="77777777" w:rsidR="00E57660" w:rsidRPr="00D25DB7" w:rsidRDefault="00E57660" w:rsidP="00E57660">
      <w:pPr>
        <w:jc w:val="center"/>
        <w:rPr>
          <w:rFonts w:ascii="Segoe UI Semibold" w:eastAsiaTheme="majorEastAsia" w:hAnsi="Segoe UI Semibold" w:cs="Segoe UI Semibold"/>
          <w:sz w:val="44"/>
          <w:szCs w:val="44"/>
        </w:rPr>
      </w:pPr>
      <w:r w:rsidRPr="00D25DB7">
        <w:rPr>
          <w:rFonts w:ascii="Segoe UI Semibold" w:eastAsiaTheme="majorEastAsia" w:hAnsi="Segoe UI Semibold" w:cs="Segoe UI Semibold"/>
          <w:sz w:val="44"/>
          <w:szCs w:val="44"/>
        </w:rPr>
        <w:t>ПОВИК ЗА ПРЕДЛОЗИ</w:t>
      </w:r>
    </w:p>
    <w:p w14:paraId="29C689A5" w14:textId="65974E8D" w:rsidR="00E57660" w:rsidRPr="00D25DB7" w:rsidRDefault="00E57660" w:rsidP="00E57660">
      <w:pPr>
        <w:jc w:val="center"/>
        <w:rPr>
          <w:rFonts w:ascii="Segoe UI Semibold" w:eastAsiaTheme="majorEastAsia" w:hAnsi="Segoe UI Semibold" w:cs="Segoe UI Semibold"/>
          <w:sz w:val="44"/>
          <w:szCs w:val="44"/>
        </w:rPr>
      </w:pPr>
      <w:r w:rsidRPr="00D25DB7">
        <w:rPr>
          <w:rFonts w:ascii="Segoe UI Semibold" w:eastAsiaTheme="majorEastAsia" w:hAnsi="Segoe UI Semibold" w:cs="Segoe UI Semibold"/>
          <w:sz w:val="44"/>
          <w:szCs w:val="44"/>
        </w:rPr>
        <w:t>Реф. бр. ЦМ-</w:t>
      </w:r>
      <w:r w:rsidR="00591646" w:rsidRPr="00D25DB7">
        <w:rPr>
          <w:rFonts w:ascii="Segoe UI Semibold" w:eastAsiaTheme="majorEastAsia" w:hAnsi="Segoe UI Semibold" w:cs="Segoe UI Semibold"/>
          <w:sz w:val="44"/>
          <w:szCs w:val="44"/>
        </w:rPr>
        <w:t>ИНС</w:t>
      </w:r>
      <w:r w:rsidRPr="00D25DB7">
        <w:rPr>
          <w:rFonts w:ascii="Segoe UI Semibold" w:eastAsiaTheme="majorEastAsia" w:hAnsi="Segoe UI Semibold" w:cs="Segoe UI Semibold"/>
          <w:sz w:val="44"/>
          <w:szCs w:val="44"/>
        </w:rPr>
        <w:t>-</w:t>
      </w:r>
      <w:r w:rsidR="00087E54" w:rsidRPr="00D25DB7">
        <w:rPr>
          <w:rFonts w:ascii="Segoe UI Semibold" w:eastAsiaTheme="majorEastAsia" w:hAnsi="Segoe UI Semibold" w:cs="Segoe UI Semibold"/>
          <w:sz w:val="44"/>
          <w:szCs w:val="44"/>
        </w:rPr>
        <w:t>04</w:t>
      </w:r>
    </w:p>
    <w:p w14:paraId="409B5329" w14:textId="68AB231F" w:rsidR="00E57660" w:rsidRPr="00D25DB7" w:rsidRDefault="00C104C9" w:rsidP="00E57660">
      <w:pPr>
        <w:jc w:val="center"/>
        <w:rPr>
          <w:rFonts w:ascii="Segoe UI Semibold" w:eastAsiaTheme="majorEastAsia" w:hAnsi="Segoe UI Semibold" w:cs="Segoe UI Semibold"/>
          <w:sz w:val="44"/>
          <w:szCs w:val="44"/>
        </w:rPr>
      </w:pPr>
      <w:r w:rsidRPr="00D25DB7">
        <w:rPr>
          <w:rFonts w:ascii="Segoe UI Semibold" w:eastAsiaTheme="majorEastAsia" w:hAnsi="Segoe UI Semibold" w:cs="Segoe UI Semibold"/>
          <w:sz w:val="44"/>
          <w:szCs w:val="44"/>
        </w:rPr>
        <w:t xml:space="preserve">Рок: </w:t>
      </w:r>
      <w:r w:rsidR="00591646" w:rsidRPr="00D25DB7">
        <w:rPr>
          <w:rFonts w:ascii="Segoe UI Semibold" w:eastAsiaTheme="majorEastAsia" w:hAnsi="Segoe UI Semibold" w:cs="Segoe UI Semibold"/>
          <w:sz w:val="44"/>
          <w:szCs w:val="44"/>
        </w:rPr>
        <w:t>3</w:t>
      </w:r>
      <w:r w:rsidR="002661D5" w:rsidRPr="00D25DB7">
        <w:rPr>
          <w:rFonts w:ascii="Segoe UI Semibold" w:eastAsiaTheme="majorEastAsia" w:hAnsi="Segoe UI Semibold" w:cs="Segoe UI Semibold"/>
          <w:sz w:val="44"/>
          <w:szCs w:val="44"/>
        </w:rPr>
        <w:t xml:space="preserve"> </w:t>
      </w:r>
      <w:r w:rsidR="00591646" w:rsidRPr="00D25DB7">
        <w:rPr>
          <w:rFonts w:ascii="Segoe UI Semibold" w:eastAsiaTheme="majorEastAsia" w:hAnsi="Segoe UI Semibold" w:cs="Segoe UI Semibold"/>
          <w:sz w:val="44"/>
          <w:szCs w:val="44"/>
        </w:rPr>
        <w:t>ЈУНИ</w:t>
      </w:r>
      <w:r w:rsidR="00087E54" w:rsidRPr="00D25DB7">
        <w:rPr>
          <w:rFonts w:ascii="Segoe UI Semibold" w:eastAsiaTheme="majorEastAsia" w:hAnsi="Segoe UI Semibold" w:cs="Segoe UI Semibold"/>
          <w:sz w:val="44"/>
          <w:szCs w:val="44"/>
        </w:rPr>
        <w:t xml:space="preserve"> </w:t>
      </w:r>
      <w:r w:rsidR="001962ED" w:rsidRPr="00D25DB7">
        <w:rPr>
          <w:rFonts w:ascii="Segoe UI Semibold" w:eastAsiaTheme="majorEastAsia" w:hAnsi="Segoe UI Semibold" w:cs="Segoe UI Semibold"/>
          <w:sz w:val="44"/>
          <w:szCs w:val="44"/>
        </w:rPr>
        <w:t>201</w:t>
      </w:r>
      <w:r w:rsidR="006F32C4" w:rsidRPr="00D25DB7">
        <w:rPr>
          <w:rFonts w:ascii="Segoe UI Semibold" w:eastAsiaTheme="majorEastAsia" w:hAnsi="Segoe UI Semibold" w:cs="Segoe UI Semibold"/>
          <w:sz w:val="44"/>
          <w:szCs w:val="44"/>
        </w:rPr>
        <w:t>9</w:t>
      </w:r>
      <w:r w:rsidR="001962ED" w:rsidRPr="00D25DB7">
        <w:rPr>
          <w:rFonts w:ascii="Segoe UI Semibold" w:eastAsiaTheme="majorEastAsia" w:hAnsi="Segoe UI Semibold" w:cs="Segoe UI Semibold"/>
          <w:sz w:val="44"/>
          <w:szCs w:val="44"/>
        </w:rPr>
        <w:t xml:space="preserve"> </w:t>
      </w:r>
      <w:r w:rsidR="00E57660" w:rsidRPr="00D25DB7">
        <w:rPr>
          <w:rFonts w:ascii="Segoe UI Semibold" w:eastAsiaTheme="majorEastAsia" w:hAnsi="Segoe UI Semibold" w:cs="Segoe UI Semibold"/>
          <w:sz w:val="44"/>
          <w:szCs w:val="44"/>
        </w:rPr>
        <w:t>г., 16</w:t>
      </w:r>
      <w:r w:rsidR="007E6234" w:rsidRPr="00D25DB7">
        <w:rPr>
          <w:rFonts w:ascii="Segoe UI Semibold" w:eastAsiaTheme="majorEastAsia" w:hAnsi="Segoe UI Semibold" w:cs="Segoe UI Semibold"/>
          <w:sz w:val="44"/>
          <w:szCs w:val="44"/>
        </w:rPr>
        <w:t>:</w:t>
      </w:r>
      <w:r w:rsidR="00E57660" w:rsidRPr="00D25DB7">
        <w:rPr>
          <w:rFonts w:ascii="Segoe UI Semibold" w:eastAsiaTheme="majorEastAsia" w:hAnsi="Segoe UI Semibold" w:cs="Segoe UI Semibold"/>
          <w:sz w:val="44"/>
          <w:szCs w:val="44"/>
        </w:rPr>
        <w:t>00ч.</w:t>
      </w:r>
    </w:p>
    <w:p w14:paraId="21D22C08" w14:textId="77777777" w:rsidR="00E57660" w:rsidRPr="00D25DB7" w:rsidRDefault="00E57660" w:rsidP="00E57660">
      <w:pPr>
        <w:jc w:val="center"/>
        <w:rPr>
          <w:rFonts w:ascii="Segoe UI Semibold" w:eastAsiaTheme="majorEastAsia" w:hAnsi="Segoe UI Semibold" w:cs="Segoe UI Semibold"/>
          <w:spacing w:val="-10"/>
          <w:sz w:val="48"/>
          <w:szCs w:val="56"/>
        </w:rPr>
      </w:pPr>
    </w:p>
    <w:p w14:paraId="16EFE41C" w14:textId="77777777" w:rsidR="00E57660" w:rsidRPr="00D25DB7" w:rsidRDefault="00E57660" w:rsidP="00E57660">
      <w:pPr>
        <w:jc w:val="center"/>
        <w:rPr>
          <w:rFonts w:ascii="Segoe UI Semibold" w:eastAsiaTheme="majorEastAsia" w:hAnsi="Segoe UI Semibold" w:cs="Segoe UI Semibold"/>
          <w:spacing w:val="-10"/>
          <w:sz w:val="48"/>
          <w:szCs w:val="56"/>
        </w:rPr>
      </w:pPr>
    </w:p>
    <w:p w14:paraId="0C0EB84D" w14:textId="77777777" w:rsidR="00E57660" w:rsidRPr="00D25DB7" w:rsidRDefault="00E57660" w:rsidP="00D06F19">
      <w:pPr>
        <w:ind w:left="284" w:firstLine="0"/>
      </w:pPr>
    </w:p>
    <w:p w14:paraId="2800D337" w14:textId="77777777" w:rsidR="007E6234" w:rsidRPr="00D25DB7" w:rsidRDefault="007E6234" w:rsidP="007E6234">
      <w:pPr>
        <w:pStyle w:val="Title"/>
        <w:jc w:val="center"/>
        <w:rPr>
          <w:rFonts w:ascii="Segoe UI Semibold" w:hAnsi="Segoe UI Semibold" w:cs="Segoe UI Semibold"/>
          <w:color w:val="auto"/>
          <w:spacing w:val="60"/>
        </w:rPr>
      </w:pPr>
      <w:r w:rsidRPr="00D25DB7">
        <w:rPr>
          <w:rFonts w:ascii="Segoe UI Semibold" w:hAnsi="Segoe UI Semibold" w:cs="Segoe UI Semibold"/>
          <w:color w:val="auto"/>
          <w:spacing w:val="60"/>
        </w:rPr>
        <w:t>ВОДИЧ ЗА АПЛИКАНТИТЕ</w:t>
      </w:r>
    </w:p>
    <w:p w14:paraId="6350C73B" w14:textId="77777777" w:rsidR="00B93DDB" w:rsidRPr="00D25DB7" w:rsidRDefault="00B93DDB" w:rsidP="00B93DDB"/>
    <w:p w14:paraId="2CF808B6" w14:textId="05E53793" w:rsidR="00B93DDB" w:rsidRPr="00D25DB7" w:rsidRDefault="00B93DDB" w:rsidP="00B93DDB"/>
    <w:p w14:paraId="427305A2" w14:textId="0E9BDE66" w:rsidR="00791922" w:rsidRPr="00D25DB7" w:rsidRDefault="00791922">
      <w:pPr>
        <w:rPr>
          <w:rFonts w:ascii="Times New Roman" w:eastAsia="Times New Roman" w:hAnsi="Times New Roman" w:cs="Times New Roman"/>
          <w:sz w:val="20"/>
        </w:rPr>
      </w:pPr>
    </w:p>
    <w:p w14:paraId="51ABF7AF" w14:textId="1A19E2C1" w:rsidR="00B93DDB" w:rsidRPr="00D25DB7" w:rsidRDefault="00B93DDB">
      <w:pPr>
        <w:rPr>
          <w:rFonts w:eastAsia="Arial" w:cs="Arial"/>
          <w:sz w:val="20"/>
        </w:rPr>
      </w:pPr>
      <w:r w:rsidRPr="00D25DB7">
        <w:rPr>
          <w:rFonts w:eastAsia="Arial" w:cs="Arial"/>
          <w:sz w:val="20"/>
        </w:rPr>
        <w:br w:type="page"/>
      </w:r>
    </w:p>
    <w:p w14:paraId="4D49DAA0" w14:textId="77777777" w:rsidR="00791922" w:rsidRPr="00D25DB7" w:rsidRDefault="00791922">
      <w:pPr>
        <w:rPr>
          <w:rFonts w:eastAsia="Arial" w:cs="Arial"/>
          <w:sz w:val="20"/>
        </w:rPr>
      </w:pPr>
    </w:p>
    <w:p w14:paraId="4C174C47" w14:textId="77777777" w:rsidR="00791922" w:rsidRPr="00D25DB7" w:rsidRDefault="00791922">
      <w:pPr>
        <w:spacing w:before="3"/>
        <w:rPr>
          <w:rFonts w:eastAsia="Arial" w:cs="Arial"/>
          <w:sz w:val="17"/>
          <w:szCs w:val="17"/>
        </w:rPr>
      </w:pPr>
    </w:p>
    <w:p w14:paraId="79C33518" w14:textId="36F954EB" w:rsidR="00E57660" w:rsidRPr="00D25DB7" w:rsidRDefault="007040A0" w:rsidP="003431BE">
      <w:pPr>
        <w:pStyle w:val="Heading1"/>
      </w:pPr>
      <w:bookmarkStart w:id="0" w:name="_Toc7330894"/>
      <w:r w:rsidRPr="00D25DB7">
        <w:t>ВОВЕД</w:t>
      </w:r>
      <w:bookmarkEnd w:id="0"/>
    </w:p>
    <w:p w14:paraId="35DE76AE" w14:textId="77777777" w:rsidR="00D017BF" w:rsidRPr="00D25DB7" w:rsidRDefault="00D017BF" w:rsidP="00D017BF"/>
    <w:p w14:paraId="164B9A63" w14:textId="77777777" w:rsidR="00791922" w:rsidRPr="00D25DB7" w:rsidRDefault="00791922" w:rsidP="00B93DDB"/>
    <w:p w14:paraId="42F9ADA0" w14:textId="0CA13B4A" w:rsidR="007E6234" w:rsidRPr="00D25DB7" w:rsidRDefault="007E6234" w:rsidP="007E6234">
      <w:pPr>
        <w:rPr>
          <w:rFonts w:cs="Arial"/>
          <w:szCs w:val="22"/>
        </w:rPr>
      </w:pPr>
      <w:r w:rsidRPr="00D25DB7">
        <w:rPr>
          <w:rFonts w:cs="Arial"/>
          <w:szCs w:val="22"/>
        </w:rPr>
        <w:t xml:space="preserve">Грантовата шема на Цивика мобилитас вклучува </w:t>
      </w:r>
      <w:r w:rsidR="00087E54" w:rsidRPr="00D25DB7">
        <w:rPr>
          <w:rFonts w:cs="Arial"/>
          <w:szCs w:val="22"/>
        </w:rPr>
        <w:t xml:space="preserve">три </w:t>
      </w:r>
      <w:r w:rsidRPr="00D25DB7">
        <w:rPr>
          <w:rFonts w:cs="Arial"/>
          <w:szCs w:val="22"/>
        </w:rPr>
        <w:t>вида грантови:</w:t>
      </w:r>
    </w:p>
    <w:p w14:paraId="7F86BC9F" w14:textId="2AAEAAC3" w:rsidR="007E6234" w:rsidRPr="00D25DB7" w:rsidRDefault="007E6234" w:rsidP="007E6234">
      <w:pPr>
        <w:pStyle w:val="ListParagraph"/>
        <w:numPr>
          <w:ilvl w:val="0"/>
          <w:numId w:val="17"/>
        </w:numPr>
      </w:pPr>
      <w:r w:rsidRPr="00D25DB7">
        <w:t>Институционални грантови (ИНС)</w:t>
      </w:r>
    </w:p>
    <w:p w14:paraId="6EFF165F" w14:textId="5297296C" w:rsidR="007E6234" w:rsidRPr="00D25DB7" w:rsidRDefault="007E6234" w:rsidP="007E6234">
      <w:pPr>
        <w:pStyle w:val="ListParagraph"/>
        <w:numPr>
          <w:ilvl w:val="0"/>
          <w:numId w:val="17"/>
        </w:numPr>
      </w:pPr>
      <w:r w:rsidRPr="00D25DB7">
        <w:t>Акциски грантови</w:t>
      </w:r>
      <w:r w:rsidR="00DF542E" w:rsidRPr="00D25DB7">
        <w:t xml:space="preserve"> (АКТ)</w:t>
      </w:r>
    </w:p>
    <w:p w14:paraId="5FD4EEBF" w14:textId="74E9B889" w:rsidR="007E6234" w:rsidRPr="00D25DB7" w:rsidRDefault="007E6234">
      <w:pPr>
        <w:pStyle w:val="ListParagraph"/>
        <w:numPr>
          <w:ilvl w:val="0"/>
          <w:numId w:val="17"/>
        </w:numPr>
      </w:pPr>
      <w:r w:rsidRPr="00D25DB7">
        <w:t>Мали грантови</w:t>
      </w:r>
      <w:r w:rsidR="00974D16" w:rsidRPr="00D25DB7">
        <w:t xml:space="preserve"> (МАК) </w:t>
      </w:r>
    </w:p>
    <w:p w14:paraId="00D39FE1" w14:textId="77777777" w:rsidR="00E57660" w:rsidRPr="00D25DB7" w:rsidRDefault="00E57660" w:rsidP="00E57660">
      <w:pPr>
        <w:rPr>
          <w:rFonts w:eastAsia="Times New Roman" w:cs="Arial"/>
          <w:szCs w:val="22"/>
        </w:rPr>
      </w:pPr>
    </w:p>
    <w:p w14:paraId="51A92E37" w14:textId="21D60352" w:rsidR="00E57660" w:rsidRPr="00D25DB7" w:rsidRDefault="00E57660" w:rsidP="00E57660">
      <w:pPr>
        <w:rPr>
          <w:rFonts w:eastAsia="Times New Roman" w:cs="Arial"/>
          <w:b/>
          <w:szCs w:val="22"/>
        </w:rPr>
      </w:pPr>
      <w:r w:rsidRPr="00D25DB7">
        <w:rPr>
          <w:rFonts w:eastAsia="Times New Roman" w:cs="Arial"/>
          <w:b/>
          <w:szCs w:val="22"/>
        </w:rPr>
        <w:t xml:space="preserve">Овој повик за предлози </w:t>
      </w:r>
      <w:r w:rsidR="00CD2C89" w:rsidRPr="00D25DB7">
        <w:rPr>
          <w:rFonts w:eastAsia="Times New Roman" w:cs="Arial"/>
          <w:b/>
          <w:szCs w:val="22"/>
        </w:rPr>
        <w:t xml:space="preserve">со реф. </w:t>
      </w:r>
      <w:r w:rsidR="00D25DB7">
        <w:rPr>
          <w:rFonts w:eastAsia="Times New Roman" w:cs="Arial"/>
          <w:b/>
          <w:szCs w:val="22"/>
        </w:rPr>
        <w:t>б</w:t>
      </w:r>
      <w:r w:rsidR="00CD2C89" w:rsidRPr="00D25DB7">
        <w:rPr>
          <w:rFonts w:eastAsia="Times New Roman" w:cs="Arial"/>
          <w:b/>
          <w:szCs w:val="22"/>
        </w:rPr>
        <w:t>р</w:t>
      </w:r>
      <w:r w:rsidR="00D25DB7">
        <w:rPr>
          <w:rFonts w:eastAsia="Times New Roman" w:cs="Arial"/>
          <w:b/>
          <w:szCs w:val="22"/>
        </w:rPr>
        <w:t>.</w:t>
      </w:r>
      <w:r w:rsidR="00CD2C89" w:rsidRPr="00D25DB7">
        <w:rPr>
          <w:rFonts w:eastAsia="Times New Roman" w:cs="Arial"/>
          <w:b/>
          <w:szCs w:val="22"/>
        </w:rPr>
        <w:t xml:space="preserve"> ЦМ-</w:t>
      </w:r>
      <w:r w:rsidR="00591646" w:rsidRPr="00D25DB7">
        <w:rPr>
          <w:rFonts w:eastAsia="Times New Roman" w:cs="Arial"/>
          <w:b/>
          <w:szCs w:val="22"/>
        </w:rPr>
        <w:t>ИНС</w:t>
      </w:r>
      <w:r w:rsidR="00CD2C89" w:rsidRPr="00D25DB7">
        <w:rPr>
          <w:rFonts w:eastAsia="Times New Roman" w:cs="Arial"/>
          <w:b/>
          <w:szCs w:val="22"/>
        </w:rPr>
        <w:t>-</w:t>
      </w:r>
      <w:r w:rsidR="00ED7913" w:rsidRPr="00D25DB7">
        <w:rPr>
          <w:rFonts w:eastAsia="Times New Roman" w:cs="Arial"/>
          <w:b/>
          <w:szCs w:val="22"/>
        </w:rPr>
        <w:t xml:space="preserve">04 </w:t>
      </w:r>
      <w:r w:rsidR="00CD2C89" w:rsidRPr="00D25DB7">
        <w:rPr>
          <w:rFonts w:eastAsia="Times New Roman" w:cs="Arial"/>
          <w:b/>
          <w:szCs w:val="22"/>
        </w:rPr>
        <w:t xml:space="preserve">е за </w:t>
      </w:r>
      <w:r w:rsidR="00591646" w:rsidRPr="00D25DB7">
        <w:rPr>
          <w:rFonts w:eastAsia="Times New Roman" w:cs="Arial"/>
          <w:b/>
          <w:szCs w:val="22"/>
        </w:rPr>
        <w:t>Институционални грантови (ИНС</w:t>
      </w:r>
      <w:r w:rsidR="00CD2C89" w:rsidRPr="00D25DB7">
        <w:rPr>
          <w:rFonts w:eastAsia="Times New Roman" w:cs="Arial"/>
          <w:b/>
          <w:szCs w:val="22"/>
        </w:rPr>
        <w:t>)</w:t>
      </w:r>
      <w:r w:rsidRPr="00D25DB7">
        <w:rPr>
          <w:rFonts w:eastAsia="Times New Roman" w:cs="Arial"/>
          <w:b/>
          <w:szCs w:val="22"/>
        </w:rPr>
        <w:t>.</w:t>
      </w:r>
    </w:p>
    <w:p w14:paraId="625EC5A7" w14:textId="77777777" w:rsidR="00E57660" w:rsidRPr="00D25DB7" w:rsidRDefault="00E57660" w:rsidP="00E57660">
      <w:pPr>
        <w:rPr>
          <w:rFonts w:eastAsia="Times New Roman" w:cs="Arial"/>
          <w:b/>
          <w:szCs w:val="22"/>
        </w:rPr>
      </w:pPr>
    </w:p>
    <w:p w14:paraId="2984367B" w14:textId="509B4928" w:rsidR="00ED7913" w:rsidRPr="00D25DB7" w:rsidRDefault="00ED7913" w:rsidP="00EC5089">
      <w:pPr>
        <w:pStyle w:val="ListParagraph"/>
        <w:numPr>
          <w:ilvl w:val="0"/>
          <w:numId w:val="30"/>
        </w:numPr>
        <w:jc w:val="left"/>
      </w:pPr>
      <w:r w:rsidRPr="00D25DB7">
        <w:t xml:space="preserve">Апликантите треба да имаат предвид дека во тековната фаза на Цивика мобилитас (2019-2022) </w:t>
      </w:r>
      <w:r w:rsidRPr="00D25DB7">
        <w:rPr>
          <w:u w:val="single"/>
        </w:rPr>
        <w:t>само еднаш</w:t>
      </w:r>
      <w:r w:rsidRPr="00D25DB7">
        <w:t xml:space="preserve"> може да им биде доделен акциски или институционален грант.</w:t>
      </w:r>
    </w:p>
    <w:p w14:paraId="7052610A" w14:textId="4BB70272" w:rsidR="00ED7913" w:rsidRPr="00D25DB7" w:rsidRDefault="00ED7913" w:rsidP="00EC5089">
      <w:pPr>
        <w:pStyle w:val="ListParagraph"/>
        <w:numPr>
          <w:ilvl w:val="0"/>
          <w:numId w:val="30"/>
        </w:numPr>
        <w:jc w:val="left"/>
      </w:pPr>
      <w:r w:rsidRPr="00D25DB7">
        <w:t xml:space="preserve">Апликантите на кои ќе им биде доделен </w:t>
      </w:r>
      <w:r w:rsidR="00A934D6" w:rsidRPr="00D25DB7">
        <w:t>акциски</w:t>
      </w:r>
      <w:r w:rsidR="00591646" w:rsidRPr="00D25DB7">
        <w:t xml:space="preserve"> или институционален</w:t>
      </w:r>
      <w:r w:rsidR="00A934D6" w:rsidRPr="00D25DB7">
        <w:t xml:space="preserve"> грант </w:t>
      </w:r>
      <w:r w:rsidR="00A934D6" w:rsidRPr="00D25DB7">
        <w:rPr>
          <w:u w:val="single"/>
        </w:rPr>
        <w:t>нема да бидат подобни</w:t>
      </w:r>
      <w:r w:rsidR="00A934D6" w:rsidRPr="00D25DB7">
        <w:t xml:space="preserve"> </w:t>
      </w:r>
      <w:r w:rsidR="00F271EC" w:rsidRPr="00D25DB7">
        <w:t>да се</w:t>
      </w:r>
      <w:r w:rsidR="00A934D6" w:rsidRPr="00D25DB7">
        <w:t xml:space="preserve"> пријавув</w:t>
      </w:r>
      <w:r w:rsidR="00F271EC" w:rsidRPr="00D25DB7">
        <w:t>аат</w:t>
      </w:r>
      <w:r w:rsidR="00A934D6" w:rsidRPr="00D25DB7">
        <w:t xml:space="preserve"> на понатамошните повици за предлози за акциски или институционални грантови. </w:t>
      </w:r>
    </w:p>
    <w:p w14:paraId="29BB34C3" w14:textId="58546A2A" w:rsidR="00A934D6" w:rsidRPr="00D25DB7" w:rsidRDefault="00A934D6" w:rsidP="00EC5089">
      <w:pPr>
        <w:pStyle w:val="ListParagraph"/>
        <w:numPr>
          <w:ilvl w:val="0"/>
          <w:numId w:val="30"/>
        </w:numPr>
        <w:jc w:val="left"/>
      </w:pPr>
      <w:r w:rsidRPr="00D25DB7">
        <w:t xml:space="preserve">Партнерите на апликантите на кои ќе им биде доделен акциски грант </w:t>
      </w:r>
      <w:r w:rsidRPr="00D25DB7">
        <w:rPr>
          <w:u w:val="single"/>
        </w:rPr>
        <w:t>се подобни</w:t>
      </w:r>
      <w:r w:rsidRPr="00D25DB7">
        <w:t xml:space="preserve"> за пријавување на </w:t>
      </w:r>
      <w:r w:rsidR="00591646" w:rsidRPr="00D25DB7">
        <w:t xml:space="preserve">овој и на </w:t>
      </w:r>
      <w:r w:rsidRPr="00D25DB7">
        <w:t>понатамошните повици за предлози</w:t>
      </w:r>
      <w:r w:rsidR="00135543">
        <w:rPr>
          <w:lang w:val="en-US"/>
        </w:rPr>
        <w:t xml:space="preserve"> </w:t>
      </w:r>
      <w:r w:rsidR="00135543">
        <w:t>за</w:t>
      </w:r>
      <w:r w:rsidRPr="00D25DB7">
        <w:t xml:space="preserve"> грантови.</w:t>
      </w:r>
    </w:p>
    <w:p w14:paraId="5A945E46" w14:textId="5E6F728C" w:rsidR="00A934D6" w:rsidRPr="00D25DB7" w:rsidRDefault="00A934D6" w:rsidP="00EC5089">
      <w:pPr>
        <w:pStyle w:val="ListParagraph"/>
        <w:numPr>
          <w:ilvl w:val="0"/>
          <w:numId w:val="30"/>
        </w:numPr>
        <w:jc w:val="left"/>
      </w:pPr>
      <w:r w:rsidRPr="00D25DB7">
        <w:t xml:space="preserve">Акциските грантисти и институционалните грантисти </w:t>
      </w:r>
      <w:r w:rsidRPr="00D25DB7">
        <w:rPr>
          <w:u w:val="single"/>
        </w:rPr>
        <w:t>се подобни</w:t>
      </w:r>
      <w:r w:rsidRPr="00D25DB7">
        <w:t xml:space="preserve"> за пријавување на повиците за предлози за мал грант.</w:t>
      </w:r>
    </w:p>
    <w:p w14:paraId="748A4C1C" w14:textId="63918DAE" w:rsidR="00A934D6" w:rsidRPr="00D25DB7" w:rsidRDefault="00A934D6"/>
    <w:p w14:paraId="61F5376E" w14:textId="77777777" w:rsidR="00A934D6" w:rsidRPr="00D25DB7" w:rsidRDefault="00A934D6"/>
    <w:p w14:paraId="07D16091" w14:textId="7A316F11" w:rsidR="00AF095E" w:rsidRPr="00D25DB7" w:rsidRDefault="00AF095E" w:rsidP="00DC153D">
      <w:pPr>
        <w:ind w:firstLine="0"/>
      </w:pPr>
      <w:r w:rsidRPr="00D25DB7">
        <w:t xml:space="preserve">Апликантите </w:t>
      </w:r>
      <w:r w:rsidR="00F271EC" w:rsidRPr="00D25DB7">
        <w:t xml:space="preserve">на овој повик </w:t>
      </w:r>
      <w:r w:rsidRPr="00D25DB7">
        <w:t xml:space="preserve">треба да имаат предвид дека </w:t>
      </w:r>
      <w:r w:rsidR="00F271EC" w:rsidRPr="00D25DB7">
        <w:t>ќе се сметаат за</w:t>
      </w:r>
      <w:r w:rsidRPr="00D25DB7">
        <w:rPr>
          <w:u w:val="single"/>
        </w:rPr>
        <w:t xml:space="preserve"> подобни</w:t>
      </w:r>
      <w:r w:rsidRPr="00D25DB7">
        <w:t xml:space="preserve">, доколку испратат </w:t>
      </w:r>
      <w:r w:rsidRPr="00D25DB7">
        <w:rPr>
          <w:b/>
        </w:rPr>
        <w:t>само една пријава</w:t>
      </w:r>
      <w:r w:rsidR="00F271EC" w:rsidRPr="00D25DB7">
        <w:t>.</w:t>
      </w:r>
      <w:r w:rsidRPr="00D25DB7">
        <w:t xml:space="preserve"> Цивика мобилитас автоматски ќе ги елиминира пријавите кои се испратени од апликанти кои поднеле повеќе од една пријава</w:t>
      </w:r>
      <w:r w:rsidR="005D34C5" w:rsidRPr="00D25DB7">
        <w:t>!</w:t>
      </w:r>
      <w:r w:rsidRPr="00D25DB7">
        <w:t xml:space="preserve"> </w:t>
      </w:r>
    </w:p>
    <w:p w14:paraId="239E37DA" w14:textId="77777777" w:rsidR="00AF095E" w:rsidRPr="00D25DB7" w:rsidRDefault="00AF095E" w:rsidP="00516351"/>
    <w:p w14:paraId="2011780B" w14:textId="77777777" w:rsidR="00511899" w:rsidRPr="00D25DB7" w:rsidRDefault="00511899" w:rsidP="00666604"/>
    <w:p w14:paraId="77455064" w14:textId="77777777" w:rsidR="00666604" w:rsidRPr="00D25DB7" w:rsidRDefault="00666604" w:rsidP="00666604"/>
    <w:p w14:paraId="1AE5298A" w14:textId="77777777" w:rsidR="00666604" w:rsidRPr="00D25DB7" w:rsidRDefault="00666604" w:rsidP="00666604"/>
    <w:p w14:paraId="56F2BAB6" w14:textId="77777777" w:rsidR="00A268AA" w:rsidRPr="00D25DB7" w:rsidRDefault="00A268AA">
      <w:pPr>
        <w:spacing w:after="120" w:line="264" w:lineRule="auto"/>
        <w:ind w:firstLine="0"/>
        <w:jc w:val="left"/>
        <w:rPr>
          <w:rFonts w:ascii="Segoe UI" w:eastAsiaTheme="majorEastAsia" w:hAnsi="Segoe UI" w:cstheme="majorBidi"/>
          <w:b/>
          <w:caps/>
          <w:color w:val="276E8B" w:themeColor="accent1" w:themeShade="BF"/>
          <w:sz w:val="28"/>
          <w:szCs w:val="32"/>
        </w:rPr>
      </w:pPr>
      <w:bookmarkStart w:id="1" w:name="_Toc405479011"/>
      <w:bookmarkStart w:id="2" w:name="_Toc417316167"/>
      <w:bookmarkStart w:id="3" w:name="_Toc417351417"/>
      <w:bookmarkStart w:id="4" w:name="_Toc417379255"/>
      <w:r w:rsidRPr="00D25DB7">
        <w:br w:type="page"/>
      </w:r>
    </w:p>
    <w:p w14:paraId="03F8998B" w14:textId="5E434D20" w:rsidR="00E57660" w:rsidRPr="00D25DB7" w:rsidRDefault="00E57660" w:rsidP="00E57660">
      <w:pPr>
        <w:pStyle w:val="Heading1"/>
      </w:pPr>
      <w:bookmarkStart w:id="5" w:name="_Toc448450481"/>
      <w:bookmarkStart w:id="6" w:name="_Toc7330895"/>
      <w:r w:rsidRPr="00D25DB7">
        <w:lastRenderedPageBreak/>
        <w:t>СОДРЖИНА</w:t>
      </w:r>
      <w:bookmarkEnd w:id="1"/>
      <w:bookmarkEnd w:id="2"/>
      <w:bookmarkEnd w:id="3"/>
      <w:bookmarkEnd w:id="4"/>
      <w:bookmarkEnd w:id="5"/>
      <w:bookmarkEnd w:id="6"/>
    </w:p>
    <w:p w14:paraId="485A0D5E" w14:textId="77777777" w:rsidR="00902833" w:rsidRPr="00D25DB7" w:rsidRDefault="00902833" w:rsidP="00902833"/>
    <w:p w14:paraId="447A3AAC" w14:textId="77777777" w:rsidR="009E2AD2" w:rsidRPr="00D25DB7" w:rsidRDefault="00A268AA">
      <w:pPr>
        <w:pStyle w:val="TOC1"/>
        <w:tabs>
          <w:tab w:val="right" w:leader="dot" w:pos="9629"/>
        </w:tabs>
        <w:rPr>
          <w:rFonts w:asciiTheme="minorHAnsi" w:eastAsiaTheme="minorEastAsia" w:hAnsiTheme="minorHAnsi"/>
          <w:bCs w:val="0"/>
          <w:noProof/>
          <w:spacing w:val="0"/>
          <w:szCs w:val="22"/>
        </w:rPr>
      </w:pPr>
      <w:r w:rsidRPr="00D25DB7">
        <w:rPr>
          <w:rFonts w:eastAsia="Times New Roman" w:cs="Arial"/>
          <w:szCs w:val="22"/>
        </w:rPr>
        <w:fldChar w:fldCharType="begin"/>
      </w:r>
      <w:r w:rsidRPr="00D25DB7">
        <w:rPr>
          <w:rFonts w:eastAsia="Times New Roman" w:cs="Arial"/>
          <w:szCs w:val="22"/>
        </w:rPr>
        <w:instrText xml:space="preserve"> TOC \o "1-3" \h \z \u </w:instrText>
      </w:r>
      <w:r w:rsidRPr="00D25DB7">
        <w:rPr>
          <w:rFonts w:eastAsia="Times New Roman" w:cs="Arial"/>
          <w:szCs w:val="22"/>
        </w:rPr>
        <w:fldChar w:fldCharType="separate"/>
      </w:r>
      <w:hyperlink w:anchor="_Toc7330894" w:history="1">
        <w:r w:rsidR="009E2AD2" w:rsidRPr="00D25DB7">
          <w:rPr>
            <w:rStyle w:val="Hyperlink"/>
            <w:noProof/>
          </w:rPr>
          <w:t>ВОВЕД</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_Toc7330894 \h </w:instrText>
        </w:r>
        <w:r w:rsidR="009E2AD2" w:rsidRPr="00D25DB7">
          <w:rPr>
            <w:noProof/>
            <w:webHidden/>
          </w:rPr>
        </w:r>
        <w:r w:rsidR="009E2AD2" w:rsidRPr="00D25DB7">
          <w:rPr>
            <w:noProof/>
            <w:webHidden/>
          </w:rPr>
          <w:fldChar w:fldCharType="separate"/>
        </w:r>
        <w:r w:rsidR="00125CF7">
          <w:rPr>
            <w:noProof/>
            <w:webHidden/>
          </w:rPr>
          <w:t>2</w:t>
        </w:r>
        <w:r w:rsidR="009E2AD2" w:rsidRPr="00D25DB7">
          <w:rPr>
            <w:noProof/>
            <w:webHidden/>
          </w:rPr>
          <w:fldChar w:fldCharType="end"/>
        </w:r>
      </w:hyperlink>
    </w:p>
    <w:p w14:paraId="2029BAB8"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895" w:history="1">
        <w:r w:rsidR="009E2AD2" w:rsidRPr="00D25DB7">
          <w:rPr>
            <w:rStyle w:val="Hyperlink"/>
            <w:noProof/>
          </w:rPr>
          <w:t>СОДРЖИНА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_Toc7330895 \h </w:instrText>
        </w:r>
        <w:r w:rsidR="009E2AD2" w:rsidRPr="00D25DB7">
          <w:rPr>
            <w:noProof/>
            <w:webHidden/>
          </w:rPr>
        </w:r>
        <w:r w:rsidR="009E2AD2" w:rsidRPr="00D25DB7">
          <w:rPr>
            <w:noProof/>
            <w:webHidden/>
          </w:rPr>
          <w:fldChar w:fldCharType="separate"/>
        </w:r>
        <w:r w:rsidR="00125CF7">
          <w:rPr>
            <w:noProof/>
            <w:webHidden/>
          </w:rPr>
          <w:t>3</w:t>
        </w:r>
        <w:r w:rsidR="009E2AD2" w:rsidRPr="00D25DB7">
          <w:rPr>
            <w:noProof/>
            <w:webHidden/>
          </w:rPr>
          <w:fldChar w:fldCharType="end"/>
        </w:r>
      </w:hyperlink>
    </w:p>
    <w:p w14:paraId="7BECDD56"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896" w:history="1">
        <w:r w:rsidR="009E2AD2" w:rsidRPr="00D25DB7">
          <w:rPr>
            <w:rStyle w:val="Hyperlink"/>
            <w:noProof/>
          </w:rPr>
          <w:t>1. ОСНОВА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_Toc7330896 \h </w:instrText>
        </w:r>
        <w:r w:rsidR="009E2AD2" w:rsidRPr="00D25DB7">
          <w:rPr>
            <w:noProof/>
            <w:webHidden/>
          </w:rPr>
        </w:r>
        <w:r w:rsidR="009E2AD2" w:rsidRPr="00D25DB7">
          <w:rPr>
            <w:noProof/>
            <w:webHidden/>
          </w:rPr>
          <w:fldChar w:fldCharType="separate"/>
        </w:r>
        <w:r w:rsidR="00125CF7">
          <w:rPr>
            <w:noProof/>
            <w:webHidden/>
          </w:rPr>
          <w:t>4</w:t>
        </w:r>
        <w:r w:rsidR="009E2AD2" w:rsidRPr="00D25DB7">
          <w:rPr>
            <w:noProof/>
            <w:webHidden/>
          </w:rPr>
          <w:fldChar w:fldCharType="end"/>
        </w:r>
      </w:hyperlink>
    </w:p>
    <w:p w14:paraId="48F42ACC"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897" w:history="1">
        <w:r w:rsidR="009E2AD2" w:rsidRPr="00D25DB7">
          <w:rPr>
            <w:rStyle w:val="Hyperlink"/>
            <w:noProof/>
          </w:rPr>
          <w:t>2. ИНСТИТУЦИОНАЛНИ ГРАНТОВИ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_Toc7330897 \h </w:instrText>
        </w:r>
        <w:r w:rsidR="009E2AD2" w:rsidRPr="00D25DB7">
          <w:rPr>
            <w:noProof/>
            <w:webHidden/>
          </w:rPr>
        </w:r>
        <w:r w:rsidR="009E2AD2" w:rsidRPr="00D25DB7">
          <w:rPr>
            <w:noProof/>
            <w:webHidden/>
          </w:rPr>
          <w:fldChar w:fldCharType="separate"/>
        </w:r>
        <w:r w:rsidR="00125CF7">
          <w:rPr>
            <w:noProof/>
            <w:webHidden/>
          </w:rPr>
          <w:t>5</w:t>
        </w:r>
        <w:r w:rsidR="009E2AD2" w:rsidRPr="00D25DB7">
          <w:rPr>
            <w:noProof/>
            <w:webHidden/>
          </w:rPr>
          <w:fldChar w:fldCharType="end"/>
        </w:r>
      </w:hyperlink>
    </w:p>
    <w:p w14:paraId="5A1AA601"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898" w:history="1">
        <w:r w:rsidR="009E2AD2" w:rsidRPr="00D25DB7">
          <w:rPr>
            <w:rStyle w:val="Hyperlink"/>
            <w:noProof/>
          </w:rPr>
          <w:t>2.1. Цели и резултати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_Toc7330898 \h </w:instrText>
        </w:r>
        <w:r w:rsidR="009E2AD2" w:rsidRPr="00D25DB7">
          <w:rPr>
            <w:noProof/>
            <w:webHidden/>
          </w:rPr>
        </w:r>
        <w:r w:rsidR="009E2AD2" w:rsidRPr="00D25DB7">
          <w:rPr>
            <w:noProof/>
            <w:webHidden/>
          </w:rPr>
          <w:fldChar w:fldCharType="separate"/>
        </w:r>
        <w:r w:rsidR="00125CF7">
          <w:rPr>
            <w:noProof/>
            <w:webHidden/>
          </w:rPr>
          <w:t>5</w:t>
        </w:r>
        <w:r w:rsidR="009E2AD2" w:rsidRPr="00D25DB7">
          <w:rPr>
            <w:noProof/>
            <w:webHidden/>
          </w:rPr>
          <w:fldChar w:fldCharType="end"/>
        </w:r>
      </w:hyperlink>
    </w:p>
    <w:p w14:paraId="4B5F62A8"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899" w:history="1">
        <w:r w:rsidR="009E2AD2" w:rsidRPr="00D25DB7">
          <w:rPr>
            <w:rStyle w:val="Hyperlink"/>
            <w:noProof/>
          </w:rPr>
          <w:t>2.2. Приоритети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_Toc7330899 \h </w:instrText>
        </w:r>
        <w:r w:rsidR="009E2AD2" w:rsidRPr="00D25DB7">
          <w:rPr>
            <w:noProof/>
            <w:webHidden/>
          </w:rPr>
        </w:r>
        <w:r w:rsidR="009E2AD2" w:rsidRPr="00D25DB7">
          <w:rPr>
            <w:noProof/>
            <w:webHidden/>
          </w:rPr>
          <w:fldChar w:fldCharType="separate"/>
        </w:r>
        <w:r w:rsidR="00125CF7">
          <w:rPr>
            <w:noProof/>
            <w:webHidden/>
          </w:rPr>
          <w:t>5</w:t>
        </w:r>
        <w:r w:rsidR="009E2AD2" w:rsidRPr="00D25DB7">
          <w:rPr>
            <w:noProof/>
            <w:webHidden/>
          </w:rPr>
          <w:fldChar w:fldCharType="end"/>
        </w:r>
      </w:hyperlink>
    </w:p>
    <w:p w14:paraId="2558AF42"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00" w:history="1">
        <w:r w:rsidR="009E2AD2" w:rsidRPr="00D25DB7">
          <w:rPr>
            <w:rStyle w:val="Hyperlink"/>
            <w:noProof/>
          </w:rPr>
          <w:t>2.3. Расположливи средства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_Toc7330900 \h </w:instrText>
        </w:r>
        <w:r w:rsidR="009E2AD2" w:rsidRPr="00D25DB7">
          <w:rPr>
            <w:noProof/>
            <w:webHidden/>
          </w:rPr>
        </w:r>
        <w:r w:rsidR="009E2AD2" w:rsidRPr="00D25DB7">
          <w:rPr>
            <w:noProof/>
            <w:webHidden/>
          </w:rPr>
          <w:fldChar w:fldCharType="separate"/>
        </w:r>
        <w:r w:rsidR="00125CF7">
          <w:rPr>
            <w:noProof/>
            <w:webHidden/>
          </w:rPr>
          <w:t>6</w:t>
        </w:r>
        <w:r w:rsidR="009E2AD2" w:rsidRPr="00D25DB7">
          <w:rPr>
            <w:noProof/>
            <w:webHidden/>
          </w:rPr>
          <w:fldChar w:fldCharType="end"/>
        </w:r>
      </w:hyperlink>
    </w:p>
    <w:p w14:paraId="564843DA"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01" w:history="1">
        <w:r w:rsidR="009E2AD2" w:rsidRPr="00D25DB7">
          <w:rPr>
            <w:rStyle w:val="Hyperlink"/>
            <w:noProof/>
          </w:rPr>
          <w:t>2.4. Кофинансирање</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_Toc7330901 \h </w:instrText>
        </w:r>
        <w:r w:rsidR="009E2AD2" w:rsidRPr="00D25DB7">
          <w:rPr>
            <w:noProof/>
            <w:webHidden/>
          </w:rPr>
        </w:r>
        <w:r w:rsidR="009E2AD2" w:rsidRPr="00D25DB7">
          <w:rPr>
            <w:noProof/>
            <w:webHidden/>
          </w:rPr>
          <w:fldChar w:fldCharType="separate"/>
        </w:r>
        <w:r w:rsidR="00125CF7">
          <w:rPr>
            <w:noProof/>
            <w:webHidden/>
          </w:rPr>
          <w:t>6</w:t>
        </w:r>
        <w:r w:rsidR="009E2AD2" w:rsidRPr="00D25DB7">
          <w:rPr>
            <w:noProof/>
            <w:webHidden/>
          </w:rPr>
          <w:fldChar w:fldCharType="end"/>
        </w:r>
      </w:hyperlink>
    </w:p>
    <w:p w14:paraId="2D5FE9F9"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02" w:history="1">
        <w:r w:rsidR="009E2AD2" w:rsidRPr="00D25DB7">
          <w:rPr>
            <w:rStyle w:val="Hyperlink"/>
            <w:noProof/>
          </w:rPr>
          <w:t>3. КРИТЕРИУМИ ЗА ПОДОБНОСТ</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_Toc7330902 \h </w:instrText>
        </w:r>
        <w:r w:rsidR="009E2AD2" w:rsidRPr="00D25DB7">
          <w:rPr>
            <w:noProof/>
            <w:webHidden/>
          </w:rPr>
        </w:r>
        <w:r w:rsidR="009E2AD2" w:rsidRPr="00D25DB7">
          <w:rPr>
            <w:noProof/>
            <w:webHidden/>
          </w:rPr>
          <w:fldChar w:fldCharType="separate"/>
        </w:r>
        <w:r w:rsidR="00125CF7">
          <w:rPr>
            <w:noProof/>
            <w:webHidden/>
          </w:rPr>
          <w:t>6</w:t>
        </w:r>
        <w:r w:rsidR="009E2AD2" w:rsidRPr="00D25DB7">
          <w:rPr>
            <w:noProof/>
            <w:webHidden/>
          </w:rPr>
          <w:fldChar w:fldCharType="end"/>
        </w:r>
      </w:hyperlink>
    </w:p>
    <w:p w14:paraId="539FBEE3"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03" w:history="1">
        <w:r w:rsidR="009E2AD2" w:rsidRPr="00D25DB7">
          <w:rPr>
            <w:rStyle w:val="Hyperlink"/>
            <w:noProof/>
          </w:rPr>
          <w:t>3.1. Актери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_Toc7330903 \h </w:instrText>
        </w:r>
        <w:r w:rsidR="009E2AD2" w:rsidRPr="00D25DB7">
          <w:rPr>
            <w:noProof/>
            <w:webHidden/>
          </w:rPr>
        </w:r>
        <w:r w:rsidR="009E2AD2" w:rsidRPr="00D25DB7">
          <w:rPr>
            <w:noProof/>
            <w:webHidden/>
          </w:rPr>
          <w:fldChar w:fldCharType="separate"/>
        </w:r>
        <w:r w:rsidR="00125CF7">
          <w:rPr>
            <w:noProof/>
            <w:webHidden/>
          </w:rPr>
          <w:t>6</w:t>
        </w:r>
        <w:r w:rsidR="009E2AD2" w:rsidRPr="00D25DB7">
          <w:rPr>
            <w:noProof/>
            <w:webHidden/>
          </w:rPr>
          <w:fldChar w:fldCharType="end"/>
        </w:r>
      </w:hyperlink>
    </w:p>
    <w:p w14:paraId="326AE49B" w14:textId="77777777" w:rsidR="009E2AD2" w:rsidRPr="00D25DB7" w:rsidRDefault="009636C1">
      <w:pPr>
        <w:pStyle w:val="TOC3"/>
        <w:tabs>
          <w:tab w:val="right" w:leader="dot" w:pos="9629"/>
        </w:tabs>
        <w:rPr>
          <w:rFonts w:asciiTheme="minorHAnsi" w:hAnsiTheme="minorHAnsi"/>
          <w:noProof/>
          <w:spacing w:val="0"/>
          <w:szCs w:val="22"/>
        </w:rPr>
      </w:pPr>
      <w:hyperlink w:anchor="_Toc7330904" w:history="1">
        <w:r w:rsidR="009E2AD2" w:rsidRPr="00D25DB7">
          <w:rPr>
            <w:rStyle w:val="Hyperlink"/>
            <w:noProof/>
          </w:rPr>
          <w:t>3.1.1. Апликанти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_Toc7330904 \h </w:instrText>
        </w:r>
        <w:r w:rsidR="009E2AD2" w:rsidRPr="00D25DB7">
          <w:rPr>
            <w:noProof/>
            <w:webHidden/>
          </w:rPr>
        </w:r>
        <w:r w:rsidR="009E2AD2" w:rsidRPr="00D25DB7">
          <w:rPr>
            <w:noProof/>
            <w:webHidden/>
          </w:rPr>
          <w:fldChar w:fldCharType="separate"/>
        </w:r>
        <w:r w:rsidR="00125CF7">
          <w:rPr>
            <w:noProof/>
            <w:webHidden/>
          </w:rPr>
          <w:t>6</w:t>
        </w:r>
        <w:r w:rsidR="009E2AD2" w:rsidRPr="00D25DB7">
          <w:rPr>
            <w:noProof/>
            <w:webHidden/>
          </w:rPr>
          <w:fldChar w:fldCharType="end"/>
        </w:r>
      </w:hyperlink>
    </w:p>
    <w:p w14:paraId="49D0D57D"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05" w:history="1">
        <w:r w:rsidR="009E2AD2" w:rsidRPr="00D25DB7">
          <w:rPr>
            <w:rStyle w:val="Hyperlink"/>
            <w:noProof/>
          </w:rPr>
          <w:t>3.2. Грантови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_Toc7330905 \h </w:instrText>
        </w:r>
        <w:r w:rsidR="009E2AD2" w:rsidRPr="00D25DB7">
          <w:rPr>
            <w:noProof/>
            <w:webHidden/>
          </w:rPr>
        </w:r>
        <w:r w:rsidR="009E2AD2" w:rsidRPr="00D25DB7">
          <w:rPr>
            <w:noProof/>
            <w:webHidden/>
          </w:rPr>
          <w:fldChar w:fldCharType="separate"/>
        </w:r>
        <w:r w:rsidR="00125CF7">
          <w:rPr>
            <w:noProof/>
            <w:webHidden/>
          </w:rPr>
          <w:t>7</w:t>
        </w:r>
        <w:r w:rsidR="009E2AD2" w:rsidRPr="00D25DB7">
          <w:rPr>
            <w:noProof/>
            <w:webHidden/>
          </w:rPr>
          <w:fldChar w:fldCharType="end"/>
        </w:r>
      </w:hyperlink>
    </w:p>
    <w:p w14:paraId="6B9B0BAD" w14:textId="77777777" w:rsidR="009E2AD2" w:rsidRPr="00D25DB7" w:rsidRDefault="009636C1">
      <w:pPr>
        <w:pStyle w:val="TOC3"/>
        <w:tabs>
          <w:tab w:val="right" w:leader="dot" w:pos="9629"/>
        </w:tabs>
        <w:rPr>
          <w:rFonts w:asciiTheme="minorHAnsi" w:hAnsiTheme="minorHAnsi"/>
          <w:noProof/>
          <w:spacing w:val="0"/>
          <w:szCs w:val="22"/>
        </w:rPr>
      </w:pPr>
      <w:hyperlink w:anchor="_Toc7330906" w:history="1">
        <w:r w:rsidR="009E2AD2" w:rsidRPr="00D25DB7">
          <w:rPr>
            <w:rStyle w:val="Hyperlink"/>
            <w:noProof/>
          </w:rPr>
          <w:t>3.2.1. Големина на грантот</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_Toc7330906 \h </w:instrText>
        </w:r>
        <w:r w:rsidR="009E2AD2" w:rsidRPr="00D25DB7">
          <w:rPr>
            <w:noProof/>
            <w:webHidden/>
          </w:rPr>
        </w:r>
        <w:r w:rsidR="009E2AD2" w:rsidRPr="00D25DB7">
          <w:rPr>
            <w:noProof/>
            <w:webHidden/>
          </w:rPr>
          <w:fldChar w:fldCharType="separate"/>
        </w:r>
        <w:r w:rsidR="00125CF7">
          <w:rPr>
            <w:noProof/>
            <w:webHidden/>
          </w:rPr>
          <w:t>7</w:t>
        </w:r>
        <w:r w:rsidR="009E2AD2" w:rsidRPr="00D25DB7">
          <w:rPr>
            <w:noProof/>
            <w:webHidden/>
          </w:rPr>
          <w:fldChar w:fldCharType="end"/>
        </w:r>
      </w:hyperlink>
    </w:p>
    <w:p w14:paraId="361BE1F0" w14:textId="77777777" w:rsidR="009E2AD2" w:rsidRPr="00D25DB7" w:rsidRDefault="009636C1">
      <w:pPr>
        <w:pStyle w:val="TOC3"/>
        <w:tabs>
          <w:tab w:val="right" w:leader="dot" w:pos="9629"/>
        </w:tabs>
        <w:rPr>
          <w:rFonts w:asciiTheme="minorHAnsi" w:hAnsiTheme="minorHAnsi"/>
          <w:noProof/>
          <w:spacing w:val="0"/>
          <w:szCs w:val="22"/>
        </w:rPr>
      </w:pPr>
      <w:hyperlink w:anchor="_Toc7330907" w:history="1">
        <w:r w:rsidR="009E2AD2" w:rsidRPr="00D25DB7">
          <w:rPr>
            <w:rStyle w:val="Hyperlink"/>
            <w:noProof/>
          </w:rPr>
          <w:t>3.2.2. Времетраење</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_Toc7330907 \h </w:instrText>
        </w:r>
        <w:r w:rsidR="009E2AD2" w:rsidRPr="00D25DB7">
          <w:rPr>
            <w:noProof/>
            <w:webHidden/>
          </w:rPr>
        </w:r>
        <w:r w:rsidR="009E2AD2" w:rsidRPr="00D25DB7">
          <w:rPr>
            <w:noProof/>
            <w:webHidden/>
          </w:rPr>
          <w:fldChar w:fldCharType="separate"/>
        </w:r>
        <w:r w:rsidR="00125CF7">
          <w:rPr>
            <w:noProof/>
            <w:webHidden/>
          </w:rPr>
          <w:t>7</w:t>
        </w:r>
        <w:r w:rsidR="009E2AD2" w:rsidRPr="00D25DB7">
          <w:rPr>
            <w:noProof/>
            <w:webHidden/>
          </w:rPr>
          <w:fldChar w:fldCharType="end"/>
        </w:r>
      </w:hyperlink>
    </w:p>
    <w:p w14:paraId="66B771DA"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08" w:history="1">
        <w:r w:rsidR="009E2AD2" w:rsidRPr="00D25DB7">
          <w:rPr>
            <w:rStyle w:val="Hyperlink"/>
            <w:noProof/>
          </w:rPr>
          <w:t>3.3. Инстутуционален развој/Организациско јакнење</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_Toc7330908 \h </w:instrText>
        </w:r>
        <w:r w:rsidR="009E2AD2" w:rsidRPr="00D25DB7">
          <w:rPr>
            <w:noProof/>
            <w:webHidden/>
          </w:rPr>
        </w:r>
        <w:r w:rsidR="009E2AD2" w:rsidRPr="00D25DB7">
          <w:rPr>
            <w:noProof/>
            <w:webHidden/>
          </w:rPr>
          <w:fldChar w:fldCharType="separate"/>
        </w:r>
        <w:r w:rsidR="00125CF7">
          <w:rPr>
            <w:noProof/>
            <w:webHidden/>
          </w:rPr>
          <w:t>7</w:t>
        </w:r>
        <w:r w:rsidR="009E2AD2" w:rsidRPr="00D25DB7">
          <w:rPr>
            <w:noProof/>
            <w:webHidden/>
          </w:rPr>
          <w:fldChar w:fldCharType="end"/>
        </w:r>
      </w:hyperlink>
    </w:p>
    <w:p w14:paraId="2697A4D8"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09" w:history="1">
        <w:r w:rsidR="009E2AD2" w:rsidRPr="00D25DB7">
          <w:rPr>
            <w:rStyle w:val="Hyperlink"/>
            <w:noProof/>
          </w:rPr>
          <w:t>3.4. Трошоци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_Toc7330909 \h </w:instrText>
        </w:r>
        <w:r w:rsidR="009E2AD2" w:rsidRPr="00D25DB7">
          <w:rPr>
            <w:noProof/>
            <w:webHidden/>
          </w:rPr>
        </w:r>
        <w:r w:rsidR="009E2AD2" w:rsidRPr="00D25DB7">
          <w:rPr>
            <w:noProof/>
            <w:webHidden/>
          </w:rPr>
          <w:fldChar w:fldCharType="separate"/>
        </w:r>
        <w:r w:rsidR="00125CF7">
          <w:rPr>
            <w:noProof/>
            <w:webHidden/>
          </w:rPr>
          <w:t>8</w:t>
        </w:r>
        <w:r w:rsidR="009E2AD2" w:rsidRPr="00D25DB7">
          <w:rPr>
            <w:noProof/>
            <w:webHidden/>
          </w:rPr>
          <w:fldChar w:fldCharType="end"/>
        </w:r>
      </w:hyperlink>
    </w:p>
    <w:p w14:paraId="229BB47C"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0" w:history="1">
        <w:r w:rsidR="009E2AD2" w:rsidRPr="00D25DB7">
          <w:rPr>
            <w:rStyle w:val="Hyperlink"/>
            <w:noProof/>
          </w:rPr>
          <w:t>3.5. Број на пријави по апликант</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_Toc7330910 \h </w:instrText>
        </w:r>
        <w:r w:rsidR="009E2AD2" w:rsidRPr="00D25DB7">
          <w:rPr>
            <w:noProof/>
            <w:webHidden/>
          </w:rPr>
        </w:r>
        <w:r w:rsidR="009E2AD2" w:rsidRPr="00D25DB7">
          <w:rPr>
            <w:noProof/>
            <w:webHidden/>
          </w:rPr>
          <w:fldChar w:fldCharType="separate"/>
        </w:r>
        <w:r w:rsidR="00125CF7">
          <w:rPr>
            <w:noProof/>
            <w:webHidden/>
          </w:rPr>
          <w:t>9</w:t>
        </w:r>
        <w:r w:rsidR="009E2AD2" w:rsidRPr="00D25DB7">
          <w:rPr>
            <w:noProof/>
            <w:webHidden/>
          </w:rPr>
          <w:fldChar w:fldCharType="end"/>
        </w:r>
      </w:hyperlink>
    </w:p>
    <w:p w14:paraId="4A67AD7F"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11" w:history="1">
        <w:r w:rsidR="009E2AD2" w:rsidRPr="00D25DB7">
          <w:rPr>
            <w:rStyle w:val="Hyperlink"/>
            <w:noProof/>
          </w:rPr>
          <w:t>4. ПРИЈАВА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_Toc7330911 \h </w:instrText>
        </w:r>
        <w:r w:rsidR="009E2AD2" w:rsidRPr="00D25DB7">
          <w:rPr>
            <w:noProof/>
            <w:webHidden/>
          </w:rPr>
        </w:r>
        <w:r w:rsidR="009E2AD2" w:rsidRPr="00D25DB7">
          <w:rPr>
            <w:noProof/>
            <w:webHidden/>
          </w:rPr>
          <w:fldChar w:fldCharType="separate"/>
        </w:r>
        <w:r w:rsidR="00125CF7">
          <w:rPr>
            <w:noProof/>
            <w:webHidden/>
          </w:rPr>
          <w:t>10</w:t>
        </w:r>
        <w:r w:rsidR="009E2AD2" w:rsidRPr="00D25DB7">
          <w:rPr>
            <w:noProof/>
            <w:webHidden/>
          </w:rPr>
          <w:fldChar w:fldCharType="end"/>
        </w:r>
      </w:hyperlink>
    </w:p>
    <w:p w14:paraId="0677C0AD"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2" w:history="1">
        <w:r w:rsidR="009E2AD2" w:rsidRPr="00D25DB7">
          <w:rPr>
            <w:rStyle w:val="Hyperlink"/>
            <w:noProof/>
          </w:rPr>
          <w:t>4.1. Образец за пријава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_Toc7330912 \h </w:instrText>
        </w:r>
        <w:r w:rsidR="009E2AD2" w:rsidRPr="00D25DB7">
          <w:rPr>
            <w:noProof/>
            <w:webHidden/>
          </w:rPr>
        </w:r>
        <w:r w:rsidR="009E2AD2" w:rsidRPr="00D25DB7">
          <w:rPr>
            <w:noProof/>
            <w:webHidden/>
          </w:rPr>
          <w:fldChar w:fldCharType="separate"/>
        </w:r>
        <w:r w:rsidR="00125CF7">
          <w:rPr>
            <w:noProof/>
            <w:webHidden/>
          </w:rPr>
          <w:t>10</w:t>
        </w:r>
        <w:r w:rsidR="009E2AD2" w:rsidRPr="00D25DB7">
          <w:rPr>
            <w:noProof/>
            <w:webHidden/>
          </w:rPr>
          <w:fldChar w:fldCharType="end"/>
        </w:r>
      </w:hyperlink>
    </w:p>
    <w:p w14:paraId="3B2750AA"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3" w:history="1">
        <w:r w:rsidR="009E2AD2" w:rsidRPr="00D25DB7">
          <w:rPr>
            <w:rStyle w:val="Hyperlink"/>
            <w:noProof/>
          </w:rPr>
          <w:t>4.2. Комплетирање на пријавата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_Toc7330913 \h </w:instrText>
        </w:r>
        <w:r w:rsidR="009E2AD2" w:rsidRPr="00D25DB7">
          <w:rPr>
            <w:noProof/>
            <w:webHidden/>
          </w:rPr>
        </w:r>
        <w:r w:rsidR="009E2AD2" w:rsidRPr="00D25DB7">
          <w:rPr>
            <w:noProof/>
            <w:webHidden/>
          </w:rPr>
          <w:fldChar w:fldCharType="separate"/>
        </w:r>
        <w:r w:rsidR="00125CF7">
          <w:rPr>
            <w:noProof/>
            <w:webHidden/>
          </w:rPr>
          <w:t>10</w:t>
        </w:r>
        <w:r w:rsidR="009E2AD2" w:rsidRPr="00D25DB7">
          <w:rPr>
            <w:noProof/>
            <w:webHidden/>
          </w:rPr>
          <w:fldChar w:fldCharType="end"/>
        </w:r>
      </w:hyperlink>
    </w:p>
    <w:p w14:paraId="6E4E5CDA"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4" w:history="1">
        <w:r w:rsidR="009E2AD2" w:rsidRPr="00D25DB7">
          <w:rPr>
            <w:rStyle w:val="Hyperlink"/>
            <w:noProof/>
          </w:rPr>
          <w:t>4.3. Краен рок за поднесување на пријавата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_Toc7330914 \h </w:instrText>
        </w:r>
        <w:r w:rsidR="009E2AD2" w:rsidRPr="00D25DB7">
          <w:rPr>
            <w:noProof/>
            <w:webHidden/>
          </w:rPr>
        </w:r>
        <w:r w:rsidR="009E2AD2" w:rsidRPr="00D25DB7">
          <w:rPr>
            <w:noProof/>
            <w:webHidden/>
          </w:rPr>
          <w:fldChar w:fldCharType="separate"/>
        </w:r>
        <w:r w:rsidR="00125CF7">
          <w:rPr>
            <w:noProof/>
            <w:webHidden/>
          </w:rPr>
          <w:t>10</w:t>
        </w:r>
        <w:r w:rsidR="009E2AD2" w:rsidRPr="00D25DB7">
          <w:rPr>
            <w:noProof/>
            <w:webHidden/>
          </w:rPr>
          <w:fldChar w:fldCharType="end"/>
        </w:r>
      </w:hyperlink>
    </w:p>
    <w:p w14:paraId="4F4D01E5"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5" w:history="1">
        <w:r w:rsidR="009E2AD2" w:rsidRPr="00D25DB7">
          <w:rPr>
            <w:rStyle w:val="Hyperlink"/>
            <w:noProof/>
          </w:rPr>
          <w:t>4.4. Поднесување на пријавата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_Toc7330915 \h </w:instrText>
        </w:r>
        <w:r w:rsidR="009E2AD2" w:rsidRPr="00D25DB7">
          <w:rPr>
            <w:noProof/>
            <w:webHidden/>
          </w:rPr>
        </w:r>
        <w:r w:rsidR="009E2AD2" w:rsidRPr="00D25DB7">
          <w:rPr>
            <w:noProof/>
            <w:webHidden/>
          </w:rPr>
          <w:fldChar w:fldCharType="separate"/>
        </w:r>
        <w:r w:rsidR="00125CF7">
          <w:rPr>
            <w:noProof/>
            <w:webHidden/>
          </w:rPr>
          <w:t>10</w:t>
        </w:r>
        <w:r w:rsidR="009E2AD2" w:rsidRPr="00D25DB7">
          <w:rPr>
            <w:noProof/>
            <w:webHidden/>
          </w:rPr>
          <w:fldChar w:fldCharType="end"/>
        </w:r>
      </w:hyperlink>
    </w:p>
    <w:p w14:paraId="584E7AD8"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6" w:history="1">
        <w:r w:rsidR="009E2AD2" w:rsidRPr="00D25DB7">
          <w:rPr>
            <w:rStyle w:val="Hyperlink"/>
            <w:noProof/>
          </w:rPr>
          <w:t>4.5. Прашања и одговори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_Toc7330916 \h </w:instrText>
        </w:r>
        <w:r w:rsidR="009E2AD2" w:rsidRPr="00D25DB7">
          <w:rPr>
            <w:noProof/>
            <w:webHidden/>
          </w:rPr>
        </w:r>
        <w:r w:rsidR="009E2AD2" w:rsidRPr="00D25DB7">
          <w:rPr>
            <w:noProof/>
            <w:webHidden/>
          </w:rPr>
          <w:fldChar w:fldCharType="separate"/>
        </w:r>
        <w:r w:rsidR="00125CF7">
          <w:rPr>
            <w:noProof/>
            <w:webHidden/>
          </w:rPr>
          <w:t>11</w:t>
        </w:r>
        <w:r w:rsidR="009E2AD2" w:rsidRPr="00D25DB7">
          <w:rPr>
            <w:noProof/>
            <w:webHidden/>
          </w:rPr>
          <w:fldChar w:fldCharType="end"/>
        </w:r>
      </w:hyperlink>
    </w:p>
    <w:p w14:paraId="55CB8357"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7" w:history="1">
        <w:r w:rsidR="009E2AD2" w:rsidRPr="00D25DB7">
          <w:rPr>
            <w:rStyle w:val="Hyperlink"/>
            <w:noProof/>
          </w:rPr>
          <w:t>4.6. Информативни сесии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_Toc7330917 \h </w:instrText>
        </w:r>
        <w:r w:rsidR="009E2AD2" w:rsidRPr="00D25DB7">
          <w:rPr>
            <w:noProof/>
            <w:webHidden/>
          </w:rPr>
        </w:r>
        <w:r w:rsidR="009E2AD2" w:rsidRPr="00D25DB7">
          <w:rPr>
            <w:noProof/>
            <w:webHidden/>
          </w:rPr>
          <w:fldChar w:fldCharType="separate"/>
        </w:r>
        <w:r w:rsidR="00125CF7">
          <w:rPr>
            <w:noProof/>
            <w:webHidden/>
          </w:rPr>
          <w:t>11</w:t>
        </w:r>
        <w:r w:rsidR="009E2AD2" w:rsidRPr="00D25DB7">
          <w:rPr>
            <w:noProof/>
            <w:webHidden/>
          </w:rPr>
          <w:fldChar w:fldCharType="end"/>
        </w:r>
      </w:hyperlink>
    </w:p>
    <w:p w14:paraId="7B7A7665"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18" w:history="1">
        <w:r w:rsidR="009E2AD2" w:rsidRPr="00D25DB7">
          <w:rPr>
            <w:rStyle w:val="Hyperlink"/>
            <w:noProof/>
          </w:rPr>
          <w:t>5. ОЦЕНКА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_Toc7330918 \h </w:instrText>
        </w:r>
        <w:r w:rsidR="009E2AD2" w:rsidRPr="00D25DB7">
          <w:rPr>
            <w:noProof/>
            <w:webHidden/>
          </w:rPr>
        </w:r>
        <w:r w:rsidR="009E2AD2" w:rsidRPr="00D25DB7">
          <w:rPr>
            <w:noProof/>
            <w:webHidden/>
          </w:rPr>
          <w:fldChar w:fldCharType="separate"/>
        </w:r>
        <w:r w:rsidR="00125CF7">
          <w:rPr>
            <w:noProof/>
            <w:webHidden/>
          </w:rPr>
          <w:t>11</w:t>
        </w:r>
        <w:r w:rsidR="009E2AD2" w:rsidRPr="00D25DB7">
          <w:rPr>
            <w:noProof/>
            <w:webHidden/>
          </w:rPr>
          <w:fldChar w:fldCharType="end"/>
        </w:r>
      </w:hyperlink>
    </w:p>
    <w:p w14:paraId="241D0012"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19" w:history="1">
        <w:r w:rsidR="009E2AD2" w:rsidRPr="00D25DB7">
          <w:rPr>
            <w:rStyle w:val="Hyperlink"/>
            <w:noProof/>
          </w:rPr>
          <w:t xml:space="preserve">Чекор 1 </w:t>
        </w:r>
        <w:r w:rsidR="009E2AD2" w:rsidRPr="00D25DB7">
          <w:rPr>
            <w:rStyle w:val="Hyperlink"/>
            <w:rFonts w:cs="Arial"/>
            <w:noProof/>
          </w:rPr>
          <w:t>–</w:t>
        </w:r>
        <w:r w:rsidR="009E2AD2" w:rsidRPr="00D25DB7">
          <w:rPr>
            <w:rStyle w:val="Hyperlink"/>
            <w:rFonts w:cs="Arial"/>
            <w:noProof/>
            <w:spacing w:val="3"/>
          </w:rPr>
          <w:t xml:space="preserve"> </w:t>
        </w:r>
        <w:r w:rsidR="009E2AD2" w:rsidRPr="00D25DB7">
          <w:rPr>
            <w:rStyle w:val="Hyperlink"/>
            <w:noProof/>
          </w:rPr>
          <w:t>Административна проверка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_Toc7330919 \h </w:instrText>
        </w:r>
        <w:r w:rsidR="009E2AD2" w:rsidRPr="00D25DB7">
          <w:rPr>
            <w:noProof/>
            <w:webHidden/>
          </w:rPr>
        </w:r>
        <w:r w:rsidR="009E2AD2" w:rsidRPr="00D25DB7">
          <w:rPr>
            <w:noProof/>
            <w:webHidden/>
          </w:rPr>
          <w:fldChar w:fldCharType="separate"/>
        </w:r>
        <w:r w:rsidR="00125CF7">
          <w:rPr>
            <w:noProof/>
            <w:webHidden/>
          </w:rPr>
          <w:t>11</w:t>
        </w:r>
        <w:r w:rsidR="009E2AD2" w:rsidRPr="00D25DB7">
          <w:rPr>
            <w:noProof/>
            <w:webHidden/>
          </w:rPr>
          <w:fldChar w:fldCharType="end"/>
        </w:r>
      </w:hyperlink>
    </w:p>
    <w:p w14:paraId="0798844A"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20" w:history="1">
        <w:r w:rsidR="009E2AD2" w:rsidRPr="00D25DB7">
          <w:rPr>
            <w:rStyle w:val="Hyperlink"/>
            <w:noProof/>
          </w:rPr>
          <w:t>Чекор 2 – Проверка за подобност</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_Toc7330920 \h </w:instrText>
        </w:r>
        <w:r w:rsidR="009E2AD2" w:rsidRPr="00D25DB7">
          <w:rPr>
            <w:noProof/>
            <w:webHidden/>
          </w:rPr>
        </w:r>
        <w:r w:rsidR="009E2AD2" w:rsidRPr="00D25DB7">
          <w:rPr>
            <w:noProof/>
            <w:webHidden/>
          </w:rPr>
          <w:fldChar w:fldCharType="separate"/>
        </w:r>
        <w:r w:rsidR="00125CF7">
          <w:rPr>
            <w:noProof/>
            <w:webHidden/>
          </w:rPr>
          <w:t>12</w:t>
        </w:r>
        <w:r w:rsidR="009E2AD2" w:rsidRPr="00D25DB7">
          <w:rPr>
            <w:noProof/>
            <w:webHidden/>
          </w:rPr>
          <w:fldChar w:fldCharType="end"/>
        </w:r>
      </w:hyperlink>
    </w:p>
    <w:p w14:paraId="0117C4E2" w14:textId="77777777" w:rsidR="009E2AD2" w:rsidRPr="00D25DB7" w:rsidRDefault="009636C1">
      <w:pPr>
        <w:pStyle w:val="TOC2"/>
        <w:tabs>
          <w:tab w:val="right" w:leader="dot" w:pos="9629"/>
        </w:tabs>
        <w:rPr>
          <w:rFonts w:asciiTheme="minorHAnsi" w:eastAsiaTheme="minorEastAsia" w:hAnsiTheme="minorHAnsi"/>
          <w:bCs w:val="0"/>
          <w:noProof/>
          <w:spacing w:val="0"/>
          <w:sz w:val="22"/>
          <w:szCs w:val="22"/>
        </w:rPr>
      </w:pPr>
      <w:hyperlink w:anchor="_Toc7330921" w:history="1">
        <w:r w:rsidR="009E2AD2" w:rsidRPr="00D25DB7">
          <w:rPr>
            <w:rStyle w:val="Hyperlink"/>
            <w:noProof/>
          </w:rPr>
          <w:t>Чекор</w:t>
        </w:r>
        <w:r w:rsidR="009E2AD2" w:rsidRPr="00D25DB7">
          <w:rPr>
            <w:rStyle w:val="Hyperlink"/>
            <w:noProof/>
            <w:spacing w:val="2"/>
          </w:rPr>
          <w:t xml:space="preserve"> </w:t>
        </w:r>
        <w:r w:rsidR="009E2AD2" w:rsidRPr="00D25DB7">
          <w:rPr>
            <w:rStyle w:val="Hyperlink"/>
            <w:noProof/>
          </w:rPr>
          <w:t xml:space="preserve">3 </w:t>
        </w:r>
        <w:r w:rsidR="009E2AD2" w:rsidRPr="00D25DB7">
          <w:rPr>
            <w:rStyle w:val="Hyperlink"/>
            <w:rFonts w:cs="Arial"/>
            <w:noProof/>
          </w:rPr>
          <w:t>–</w:t>
        </w:r>
        <w:r w:rsidR="009E2AD2" w:rsidRPr="00D25DB7">
          <w:rPr>
            <w:rStyle w:val="Hyperlink"/>
            <w:rFonts w:cs="Arial"/>
            <w:noProof/>
            <w:spacing w:val="1"/>
          </w:rPr>
          <w:t xml:space="preserve"> Оценување на пријавата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_Toc7330921 \h </w:instrText>
        </w:r>
        <w:r w:rsidR="009E2AD2" w:rsidRPr="00D25DB7">
          <w:rPr>
            <w:noProof/>
            <w:webHidden/>
          </w:rPr>
        </w:r>
        <w:r w:rsidR="009E2AD2" w:rsidRPr="00D25DB7">
          <w:rPr>
            <w:noProof/>
            <w:webHidden/>
          </w:rPr>
          <w:fldChar w:fldCharType="separate"/>
        </w:r>
        <w:r w:rsidR="00125CF7">
          <w:rPr>
            <w:noProof/>
            <w:webHidden/>
          </w:rPr>
          <w:t>12</w:t>
        </w:r>
        <w:r w:rsidR="009E2AD2" w:rsidRPr="00D25DB7">
          <w:rPr>
            <w:noProof/>
            <w:webHidden/>
          </w:rPr>
          <w:fldChar w:fldCharType="end"/>
        </w:r>
      </w:hyperlink>
    </w:p>
    <w:p w14:paraId="07E8B5D9"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22" w:history="1">
        <w:r w:rsidR="009E2AD2" w:rsidRPr="00D25DB7">
          <w:rPr>
            <w:rStyle w:val="Hyperlink"/>
            <w:noProof/>
          </w:rPr>
          <w:t>6. АДМИНИСТРАТИВНА, ПРАВНА И ФИНАНСИСКА ВЕРИФИКАЦИЈА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_Toc7330922 \h </w:instrText>
        </w:r>
        <w:r w:rsidR="009E2AD2" w:rsidRPr="00D25DB7">
          <w:rPr>
            <w:noProof/>
            <w:webHidden/>
          </w:rPr>
        </w:r>
        <w:r w:rsidR="009E2AD2" w:rsidRPr="00D25DB7">
          <w:rPr>
            <w:noProof/>
            <w:webHidden/>
          </w:rPr>
          <w:fldChar w:fldCharType="separate"/>
        </w:r>
        <w:r w:rsidR="00125CF7">
          <w:rPr>
            <w:noProof/>
            <w:webHidden/>
          </w:rPr>
          <w:t>13</w:t>
        </w:r>
        <w:r w:rsidR="009E2AD2" w:rsidRPr="00D25DB7">
          <w:rPr>
            <w:noProof/>
            <w:webHidden/>
          </w:rPr>
          <w:fldChar w:fldCharType="end"/>
        </w:r>
      </w:hyperlink>
    </w:p>
    <w:p w14:paraId="0594EB9A"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23" w:history="1">
        <w:r w:rsidR="009E2AD2" w:rsidRPr="00D25DB7">
          <w:rPr>
            <w:rStyle w:val="Hyperlink"/>
            <w:noProof/>
          </w:rPr>
          <w:t>7. ДОДЕЛУВАЊЕ ГРАНТ</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_Toc7330923 \h </w:instrText>
        </w:r>
        <w:r w:rsidR="009E2AD2" w:rsidRPr="00D25DB7">
          <w:rPr>
            <w:noProof/>
            <w:webHidden/>
          </w:rPr>
        </w:r>
        <w:r w:rsidR="009E2AD2" w:rsidRPr="00D25DB7">
          <w:rPr>
            <w:noProof/>
            <w:webHidden/>
          </w:rPr>
          <w:fldChar w:fldCharType="separate"/>
        </w:r>
        <w:r w:rsidR="00125CF7">
          <w:rPr>
            <w:noProof/>
            <w:webHidden/>
          </w:rPr>
          <w:t>13</w:t>
        </w:r>
        <w:r w:rsidR="009E2AD2" w:rsidRPr="00D25DB7">
          <w:rPr>
            <w:noProof/>
            <w:webHidden/>
          </w:rPr>
          <w:fldChar w:fldCharType="end"/>
        </w:r>
      </w:hyperlink>
    </w:p>
    <w:p w14:paraId="3D1F208A"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24" w:history="1">
        <w:r w:rsidR="009E2AD2" w:rsidRPr="00D25DB7">
          <w:rPr>
            <w:rStyle w:val="Hyperlink"/>
            <w:noProof/>
          </w:rPr>
          <w:t>8. ПРЕЛИМИНАРНА ВРЕМЕНСКА РАМКА</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_Toc7330924 \h </w:instrText>
        </w:r>
        <w:r w:rsidR="009E2AD2" w:rsidRPr="00D25DB7">
          <w:rPr>
            <w:noProof/>
            <w:webHidden/>
          </w:rPr>
        </w:r>
        <w:r w:rsidR="009E2AD2" w:rsidRPr="00D25DB7">
          <w:rPr>
            <w:noProof/>
            <w:webHidden/>
          </w:rPr>
          <w:fldChar w:fldCharType="separate"/>
        </w:r>
        <w:r w:rsidR="00125CF7">
          <w:rPr>
            <w:noProof/>
            <w:webHidden/>
          </w:rPr>
          <w:t>13</w:t>
        </w:r>
        <w:r w:rsidR="009E2AD2" w:rsidRPr="00D25DB7">
          <w:rPr>
            <w:noProof/>
            <w:webHidden/>
          </w:rPr>
          <w:fldChar w:fldCharType="end"/>
        </w:r>
      </w:hyperlink>
    </w:p>
    <w:p w14:paraId="6E30290E"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25" w:history="1">
        <w:r w:rsidR="009E2AD2" w:rsidRPr="00D25DB7">
          <w:rPr>
            <w:rStyle w:val="Hyperlink"/>
            <w:noProof/>
          </w:rPr>
          <w:t>9. ПОВРАТНИ ИНФОРМАЦИИ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_Toc7330925 \h </w:instrText>
        </w:r>
        <w:r w:rsidR="009E2AD2" w:rsidRPr="00D25DB7">
          <w:rPr>
            <w:noProof/>
            <w:webHidden/>
          </w:rPr>
        </w:r>
        <w:r w:rsidR="009E2AD2" w:rsidRPr="00D25DB7">
          <w:rPr>
            <w:noProof/>
            <w:webHidden/>
          </w:rPr>
          <w:fldChar w:fldCharType="separate"/>
        </w:r>
        <w:r w:rsidR="00125CF7">
          <w:rPr>
            <w:noProof/>
            <w:webHidden/>
          </w:rPr>
          <w:t>13</w:t>
        </w:r>
        <w:r w:rsidR="009E2AD2" w:rsidRPr="00D25DB7">
          <w:rPr>
            <w:noProof/>
            <w:webHidden/>
          </w:rPr>
          <w:fldChar w:fldCharType="end"/>
        </w:r>
      </w:hyperlink>
    </w:p>
    <w:p w14:paraId="48A3FB37" w14:textId="77777777" w:rsidR="009E2AD2" w:rsidRPr="00D25DB7" w:rsidRDefault="009636C1">
      <w:pPr>
        <w:pStyle w:val="TOC1"/>
        <w:tabs>
          <w:tab w:val="right" w:leader="dot" w:pos="9629"/>
        </w:tabs>
        <w:rPr>
          <w:rFonts w:asciiTheme="minorHAnsi" w:eastAsiaTheme="minorEastAsia" w:hAnsiTheme="minorHAnsi"/>
          <w:bCs w:val="0"/>
          <w:noProof/>
          <w:spacing w:val="0"/>
          <w:szCs w:val="22"/>
        </w:rPr>
      </w:pPr>
      <w:hyperlink w:anchor="_Toc7330926" w:history="1">
        <w:r w:rsidR="009E2AD2" w:rsidRPr="00D25DB7">
          <w:rPr>
            <w:rStyle w:val="Hyperlink"/>
            <w:noProof/>
          </w:rPr>
          <w:t>10. ПРИЛОЗИ</w:t>
        </w:r>
        <w:r w:rsidR="009E2AD2" w:rsidRPr="00D25DB7">
          <w:rPr>
            <w:noProof/>
            <w:webHidden/>
          </w:rPr>
          <w:tab/>
        </w:r>
        <w:r w:rsidR="009E2AD2" w:rsidRPr="00D25DB7">
          <w:rPr>
            <w:noProof/>
            <w:webHidden/>
          </w:rPr>
          <w:fldChar w:fldCharType="begin"/>
        </w:r>
        <w:r w:rsidR="009E2AD2" w:rsidRPr="00D25DB7">
          <w:rPr>
            <w:noProof/>
            <w:webHidden/>
          </w:rPr>
          <w:instrText xml:space="preserve"> PAGEREF _Toc7330926 \h </w:instrText>
        </w:r>
        <w:r w:rsidR="009E2AD2" w:rsidRPr="00D25DB7">
          <w:rPr>
            <w:noProof/>
            <w:webHidden/>
          </w:rPr>
        </w:r>
        <w:r w:rsidR="009E2AD2" w:rsidRPr="00D25DB7">
          <w:rPr>
            <w:noProof/>
            <w:webHidden/>
          </w:rPr>
          <w:fldChar w:fldCharType="separate"/>
        </w:r>
        <w:r w:rsidR="00125CF7">
          <w:rPr>
            <w:noProof/>
            <w:webHidden/>
          </w:rPr>
          <w:t>13</w:t>
        </w:r>
        <w:r w:rsidR="009E2AD2" w:rsidRPr="00D25DB7">
          <w:rPr>
            <w:noProof/>
            <w:webHidden/>
          </w:rPr>
          <w:fldChar w:fldCharType="end"/>
        </w:r>
      </w:hyperlink>
    </w:p>
    <w:p w14:paraId="3F85E559" w14:textId="6A11751A" w:rsidR="000E0227" w:rsidRPr="00D25DB7" w:rsidRDefault="00A268AA" w:rsidP="000E0227">
      <w:pPr>
        <w:rPr>
          <w:rFonts w:eastAsia="Times New Roman" w:cs="Arial"/>
          <w:szCs w:val="22"/>
        </w:rPr>
      </w:pPr>
      <w:r w:rsidRPr="00D25DB7">
        <w:rPr>
          <w:rFonts w:eastAsia="Times New Roman" w:cs="Arial"/>
          <w:szCs w:val="22"/>
        </w:rPr>
        <w:fldChar w:fldCharType="end"/>
      </w:r>
    </w:p>
    <w:p w14:paraId="0CF2B7A0" w14:textId="77777777" w:rsidR="00902833" w:rsidRPr="00D25DB7" w:rsidRDefault="00902833" w:rsidP="00902833">
      <w:pPr>
        <w:sectPr w:rsidR="00902833" w:rsidRPr="00D25DB7" w:rsidSect="00B93DDB">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cols w:space="720"/>
          <w:titlePg/>
        </w:sectPr>
      </w:pPr>
    </w:p>
    <w:p w14:paraId="29AAACDD" w14:textId="7AFB6616" w:rsidR="000E0227" w:rsidRPr="00D25DB7" w:rsidRDefault="00511899" w:rsidP="004B12E5">
      <w:pPr>
        <w:pStyle w:val="Heading1"/>
        <w:spacing w:before="0" w:after="120"/>
      </w:pPr>
      <w:bookmarkStart w:id="7" w:name="_Toc405479012"/>
      <w:bookmarkStart w:id="8" w:name="_Toc7330896"/>
      <w:bookmarkStart w:id="9" w:name="_Toc416787091"/>
      <w:r w:rsidRPr="00D25DB7">
        <w:lastRenderedPageBreak/>
        <w:t xml:space="preserve">1. </w:t>
      </w:r>
      <w:bookmarkEnd w:id="7"/>
      <w:r w:rsidR="0080568B" w:rsidRPr="00D25DB7">
        <w:t>ОСНОВА</w:t>
      </w:r>
      <w:bookmarkEnd w:id="8"/>
    </w:p>
    <w:bookmarkEnd w:id="9"/>
    <w:p w14:paraId="2B32E7DB" w14:textId="45D9ACC4" w:rsidR="00A7344A" w:rsidRPr="00D25DB7" w:rsidRDefault="009D5823" w:rsidP="00DF587D">
      <w:pPr>
        <w:rPr>
          <w:spacing w:val="-4"/>
        </w:rPr>
      </w:pPr>
      <w:r w:rsidRPr="00D25DB7">
        <w:rPr>
          <w:b/>
          <w:spacing w:val="-4"/>
        </w:rPr>
        <w:t>Цивика мобилитас</w:t>
      </w:r>
      <w:r w:rsidRPr="00D25DB7">
        <w:rPr>
          <w:spacing w:val="-4"/>
        </w:rPr>
        <w:t xml:space="preserve"> е </w:t>
      </w:r>
      <w:r w:rsidR="0029474C" w:rsidRPr="00D25DB7">
        <w:rPr>
          <w:spacing w:val="-4"/>
        </w:rPr>
        <w:t>проект</w:t>
      </w:r>
      <w:r w:rsidRPr="00D25DB7">
        <w:rPr>
          <w:spacing w:val="-4"/>
        </w:rPr>
        <w:t xml:space="preserve"> на Швајцарската агенција за развој и соработка (СДЦ) </w:t>
      </w:r>
      <w:r w:rsidR="0029474C" w:rsidRPr="00D25DB7">
        <w:rPr>
          <w:spacing w:val="-4"/>
        </w:rPr>
        <w:t>кој го</w:t>
      </w:r>
      <w:r w:rsidRPr="00D25DB7">
        <w:rPr>
          <w:spacing w:val="-4"/>
        </w:rPr>
        <w:t xml:space="preserve"> спроведуваат НИРАС од Данска, Македонскиот центар за меѓународна соработка (МЦМС) и </w:t>
      </w:r>
      <w:r w:rsidR="00630A4F" w:rsidRPr="00D25DB7">
        <w:rPr>
          <w:spacing w:val="-4"/>
        </w:rPr>
        <w:t>ФЦГ Шведски развој АБ</w:t>
      </w:r>
      <w:r w:rsidR="00665D23" w:rsidRPr="00D25DB7">
        <w:rPr>
          <w:spacing w:val="-4"/>
        </w:rPr>
        <w:t xml:space="preserve"> (</w:t>
      </w:r>
      <w:r w:rsidR="0080568B" w:rsidRPr="00D25DB7">
        <w:rPr>
          <w:spacing w:val="-4"/>
        </w:rPr>
        <w:t>ФЦГ</w:t>
      </w:r>
      <w:r w:rsidR="00630A4F" w:rsidRPr="00D25DB7">
        <w:rPr>
          <w:spacing w:val="-4"/>
        </w:rPr>
        <w:t xml:space="preserve"> Шведска</w:t>
      </w:r>
      <w:r w:rsidR="00665D23" w:rsidRPr="00D25DB7">
        <w:rPr>
          <w:spacing w:val="-4"/>
        </w:rPr>
        <w:t>).</w:t>
      </w:r>
      <w:r w:rsidR="00630A4F" w:rsidRPr="00D25DB7">
        <w:rPr>
          <w:rStyle w:val="FootnoteReference"/>
          <w:spacing w:val="-4"/>
        </w:rPr>
        <w:footnoteReference w:id="1"/>
      </w:r>
      <w:r w:rsidRPr="00D25DB7">
        <w:rPr>
          <w:spacing w:val="-4"/>
        </w:rPr>
        <w:t xml:space="preserve"> </w:t>
      </w:r>
      <w:r w:rsidR="00626132" w:rsidRPr="00D25DB7">
        <w:rPr>
          <w:b/>
          <w:spacing w:val="-4"/>
        </w:rPr>
        <w:t>В</w:t>
      </w:r>
      <w:r w:rsidR="007F7670" w:rsidRPr="00D25DB7">
        <w:rPr>
          <w:b/>
          <w:spacing w:val="-4"/>
        </w:rPr>
        <w:t>изија</w:t>
      </w:r>
      <w:r w:rsidR="00626132" w:rsidRPr="00D25DB7">
        <w:rPr>
          <w:b/>
          <w:spacing w:val="-4"/>
        </w:rPr>
        <w:t>та</w:t>
      </w:r>
      <w:r w:rsidR="007F7670" w:rsidRPr="00D25DB7">
        <w:rPr>
          <w:spacing w:val="-4"/>
        </w:rPr>
        <w:t xml:space="preserve"> на </w:t>
      </w:r>
      <w:r w:rsidR="00D25DB7">
        <w:rPr>
          <w:spacing w:val="-4"/>
        </w:rPr>
        <w:t>п</w:t>
      </w:r>
      <w:r w:rsidR="00626132" w:rsidRPr="00D25DB7">
        <w:rPr>
          <w:spacing w:val="-4"/>
        </w:rPr>
        <w:t>рограмата Цивика М</w:t>
      </w:r>
      <w:r w:rsidR="008031A1">
        <w:rPr>
          <w:spacing w:val="-4"/>
        </w:rPr>
        <w:t>обилитас од нејзиниот почеток во</w:t>
      </w:r>
      <w:r w:rsidR="00626132" w:rsidRPr="00D25DB7">
        <w:rPr>
          <w:spacing w:val="-4"/>
        </w:rPr>
        <w:t xml:space="preserve"> 2009 г. </w:t>
      </w:r>
      <w:r w:rsidR="007F7670" w:rsidRPr="00D25DB7">
        <w:rPr>
          <w:spacing w:val="-4"/>
        </w:rPr>
        <w:t xml:space="preserve">е Македонија во која граѓанското општество игра позитивна улога во реализацијата на потенцијалот на земјата и на сите нејзини граѓани. </w:t>
      </w:r>
    </w:p>
    <w:p w14:paraId="04C90436" w14:textId="77777777" w:rsidR="004B12E5" w:rsidRPr="00D25DB7" w:rsidRDefault="004B12E5" w:rsidP="00DF587D">
      <w:pPr>
        <w:rPr>
          <w:spacing w:val="-4"/>
        </w:rPr>
      </w:pPr>
    </w:p>
    <w:p w14:paraId="1B88D571" w14:textId="2312925F" w:rsidR="00A7344A" w:rsidRPr="00D25DB7" w:rsidRDefault="00A7344A" w:rsidP="004B12E5">
      <w:pPr>
        <w:rPr>
          <w:spacing w:val="-4"/>
        </w:rPr>
      </w:pPr>
      <w:r w:rsidRPr="00D25DB7">
        <w:rPr>
          <w:spacing w:val="-4"/>
        </w:rPr>
        <w:t>Цивика мобилитас го поддржува граѓанското општество во промовирање општествени промени во (стратешки) области како што се:</w:t>
      </w:r>
    </w:p>
    <w:p w14:paraId="3A284322" w14:textId="18772902" w:rsidR="00A7344A" w:rsidRPr="00D25DB7" w:rsidRDefault="00A7344A" w:rsidP="00DC153D">
      <w:pPr>
        <w:pStyle w:val="ListParagraph"/>
        <w:numPr>
          <w:ilvl w:val="0"/>
          <w:numId w:val="31"/>
        </w:numPr>
        <w:rPr>
          <w:spacing w:val="-4"/>
        </w:rPr>
      </w:pPr>
      <w:r w:rsidRPr="00D25DB7">
        <w:rPr>
          <w:b/>
          <w:i/>
          <w:spacing w:val="-4"/>
        </w:rPr>
        <w:t>Добро владеење</w:t>
      </w:r>
      <w:r w:rsidR="00B7213D" w:rsidRPr="00D25DB7">
        <w:rPr>
          <w:spacing w:val="-4"/>
        </w:rPr>
        <w:t>, к</w:t>
      </w:r>
      <w:r w:rsidR="00626132" w:rsidRPr="00D25DB7">
        <w:rPr>
          <w:spacing w:val="-4"/>
        </w:rPr>
        <w:t>ое подразбира</w:t>
      </w:r>
      <w:r w:rsidR="00B7213D" w:rsidRPr="00D25DB7">
        <w:rPr>
          <w:spacing w:val="-4"/>
        </w:rPr>
        <w:t xml:space="preserve"> создавање на општествена, политичка и економска средина која ги зајакнува човековите права, основните слободи, владеење на правото, </w:t>
      </w:r>
      <w:r w:rsidR="00626132" w:rsidRPr="00D25DB7">
        <w:rPr>
          <w:spacing w:val="-4"/>
        </w:rPr>
        <w:t>соодветна</w:t>
      </w:r>
      <w:r w:rsidR="00B7213D" w:rsidRPr="00D25DB7">
        <w:rPr>
          <w:spacing w:val="-4"/>
        </w:rPr>
        <w:t xml:space="preserve"> распределба на моќ</w:t>
      </w:r>
      <w:r w:rsidR="00626132" w:rsidRPr="00D25DB7">
        <w:rPr>
          <w:spacing w:val="-4"/>
        </w:rPr>
        <w:t>та</w:t>
      </w:r>
      <w:r w:rsidR="00B7213D" w:rsidRPr="00D25DB7">
        <w:rPr>
          <w:spacing w:val="-4"/>
        </w:rPr>
        <w:t xml:space="preserve"> помеѓу законодав</w:t>
      </w:r>
      <w:r w:rsidR="00626132" w:rsidRPr="00D25DB7">
        <w:rPr>
          <w:spacing w:val="-4"/>
        </w:rPr>
        <w:t>ната</w:t>
      </w:r>
      <w:r w:rsidR="00893996" w:rsidRPr="00D25DB7">
        <w:rPr>
          <w:spacing w:val="-4"/>
        </w:rPr>
        <w:t>, извршната и судс</w:t>
      </w:r>
      <w:r w:rsidR="00626132" w:rsidRPr="00D25DB7">
        <w:rPr>
          <w:spacing w:val="-4"/>
        </w:rPr>
        <w:t>ката власт</w:t>
      </w:r>
      <w:r w:rsidR="00893996" w:rsidRPr="00D25DB7">
        <w:rPr>
          <w:spacing w:val="-4"/>
        </w:rPr>
        <w:t xml:space="preserve">, го помага и промовира граѓанското учество и обезбедува </w:t>
      </w:r>
      <w:r w:rsidR="00626132" w:rsidRPr="00D25DB7">
        <w:rPr>
          <w:spacing w:val="-4"/>
        </w:rPr>
        <w:t xml:space="preserve">стабилност и </w:t>
      </w:r>
      <w:r w:rsidR="00893996" w:rsidRPr="00D25DB7">
        <w:rPr>
          <w:spacing w:val="-4"/>
        </w:rPr>
        <w:t xml:space="preserve">сигурност </w:t>
      </w:r>
      <w:r w:rsidR="00626132" w:rsidRPr="00D25DB7">
        <w:rPr>
          <w:spacing w:val="-4"/>
        </w:rPr>
        <w:t>на граѓаните</w:t>
      </w:r>
      <w:r w:rsidR="00893996" w:rsidRPr="00D25DB7">
        <w:rPr>
          <w:spacing w:val="-4"/>
        </w:rPr>
        <w:t xml:space="preserve">. </w:t>
      </w:r>
    </w:p>
    <w:p w14:paraId="66162C81" w14:textId="31D5C99D" w:rsidR="00A7344A" w:rsidRPr="00D25DB7" w:rsidRDefault="00A7344A" w:rsidP="00DC153D">
      <w:pPr>
        <w:pStyle w:val="ListParagraph"/>
        <w:numPr>
          <w:ilvl w:val="0"/>
          <w:numId w:val="31"/>
        </w:numPr>
        <w:rPr>
          <w:spacing w:val="-4"/>
        </w:rPr>
      </w:pPr>
      <w:r w:rsidRPr="00D25DB7">
        <w:rPr>
          <w:b/>
          <w:i/>
          <w:spacing w:val="-4"/>
        </w:rPr>
        <w:t>Децентрализација</w:t>
      </w:r>
      <w:r w:rsidR="00672238" w:rsidRPr="00D25DB7">
        <w:rPr>
          <w:spacing w:val="-4"/>
        </w:rPr>
        <w:t xml:space="preserve">, </w:t>
      </w:r>
      <w:r w:rsidR="00626132" w:rsidRPr="00D25DB7">
        <w:rPr>
          <w:spacing w:val="-4"/>
        </w:rPr>
        <w:t>која</w:t>
      </w:r>
      <w:r w:rsidR="00672238" w:rsidRPr="00D25DB7">
        <w:rPr>
          <w:spacing w:val="-4"/>
        </w:rPr>
        <w:t xml:space="preserve"> обезбедува учество на граѓанското општество во </w:t>
      </w:r>
      <w:r w:rsidR="00770FC0" w:rsidRPr="00D25DB7">
        <w:rPr>
          <w:spacing w:val="-4"/>
        </w:rPr>
        <w:t xml:space="preserve">креирањето и </w:t>
      </w:r>
      <w:r w:rsidR="008031A1">
        <w:rPr>
          <w:spacing w:val="-4"/>
        </w:rPr>
        <w:t xml:space="preserve">донесувањето </w:t>
      </w:r>
      <w:r w:rsidR="00770FC0" w:rsidRPr="00D25DB7">
        <w:rPr>
          <w:spacing w:val="-4"/>
        </w:rPr>
        <w:t>одлуки</w:t>
      </w:r>
      <w:r w:rsidR="00672238" w:rsidRPr="00D25DB7">
        <w:rPr>
          <w:spacing w:val="-4"/>
        </w:rPr>
        <w:t xml:space="preserve"> кои се однесуваат на децентрализацијата како таква (политичка, административна, фискална, економска, </w:t>
      </w:r>
      <w:r w:rsidR="00431406" w:rsidRPr="00D25DB7">
        <w:rPr>
          <w:spacing w:val="-4"/>
        </w:rPr>
        <w:t xml:space="preserve">еколошка), како и зголемување на </w:t>
      </w:r>
      <w:r w:rsidR="00626132" w:rsidRPr="00D25DB7">
        <w:rPr>
          <w:spacing w:val="-4"/>
        </w:rPr>
        <w:t>вклученоста</w:t>
      </w:r>
      <w:r w:rsidR="00431406" w:rsidRPr="00D25DB7">
        <w:rPr>
          <w:spacing w:val="-4"/>
        </w:rPr>
        <w:t xml:space="preserve"> на „grass root“ организациите во локалните јавни политики</w:t>
      </w:r>
      <w:r w:rsidR="00C47E6D" w:rsidRPr="00D25DB7">
        <w:rPr>
          <w:spacing w:val="-4"/>
        </w:rPr>
        <w:t xml:space="preserve"> со цел</w:t>
      </w:r>
      <w:r w:rsidR="00431406" w:rsidRPr="00D25DB7">
        <w:rPr>
          <w:spacing w:val="-4"/>
        </w:rPr>
        <w:t xml:space="preserve"> усогласување на јавните услуги со </w:t>
      </w:r>
      <w:r w:rsidR="00C47E6D" w:rsidRPr="00D25DB7">
        <w:rPr>
          <w:spacing w:val="-4"/>
        </w:rPr>
        <w:t>очекувањата</w:t>
      </w:r>
      <w:r w:rsidR="00431406" w:rsidRPr="00D25DB7">
        <w:rPr>
          <w:spacing w:val="-4"/>
        </w:rPr>
        <w:t xml:space="preserve"> на граѓаните. </w:t>
      </w:r>
    </w:p>
    <w:p w14:paraId="5B9A3060" w14:textId="6BCAB2D1" w:rsidR="00A7344A" w:rsidRPr="00D25DB7" w:rsidRDefault="00A7344A" w:rsidP="00DC153D">
      <w:pPr>
        <w:pStyle w:val="ListParagraph"/>
        <w:numPr>
          <w:ilvl w:val="0"/>
          <w:numId w:val="31"/>
        </w:numPr>
        <w:rPr>
          <w:spacing w:val="-4"/>
        </w:rPr>
      </w:pPr>
      <w:r w:rsidRPr="00D25DB7">
        <w:rPr>
          <w:b/>
          <w:i/>
          <w:spacing w:val="-4"/>
        </w:rPr>
        <w:t>Социјална инклузија</w:t>
      </w:r>
      <w:r w:rsidR="00C47E6D" w:rsidRPr="00D25DB7">
        <w:rPr>
          <w:spacing w:val="-4"/>
        </w:rPr>
        <w:t>, како што е подобрување на способностите, достоинството и можностите на граѓани</w:t>
      </w:r>
      <w:r w:rsidR="00626132" w:rsidRPr="00D25DB7">
        <w:rPr>
          <w:spacing w:val="-4"/>
        </w:rPr>
        <w:t>те</w:t>
      </w:r>
      <w:r w:rsidR="00C47E6D" w:rsidRPr="00D25DB7">
        <w:rPr>
          <w:spacing w:val="-4"/>
        </w:rPr>
        <w:t xml:space="preserve"> кои се обесправени </w:t>
      </w:r>
      <w:r w:rsidR="00626132" w:rsidRPr="00D25DB7">
        <w:rPr>
          <w:spacing w:val="-4"/>
        </w:rPr>
        <w:t xml:space="preserve">по </w:t>
      </w:r>
      <w:r w:rsidR="00C47E6D" w:rsidRPr="00D25DB7">
        <w:rPr>
          <w:spacing w:val="-4"/>
        </w:rPr>
        <w:t xml:space="preserve">основ на нивниот идентитет, да бидат дел од општеството. </w:t>
      </w:r>
    </w:p>
    <w:p w14:paraId="70D7B17F" w14:textId="0B498BE3" w:rsidR="00C47E6D" w:rsidRPr="00D25DB7" w:rsidRDefault="00C47E6D">
      <w:pPr>
        <w:rPr>
          <w:spacing w:val="-4"/>
        </w:rPr>
      </w:pPr>
      <w:r w:rsidRPr="00D25DB7">
        <w:rPr>
          <w:spacing w:val="-4"/>
        </w:rPr>
        <w:t xml:space="preserve">Цивика мобилитас </w:t>
      </w:r>
      <w:r w:rsidR="00881026" w:rsidRPr="00D25DB7">
        <w:rPr>
          <w:spacing w:val="-4"/>
        </w:rPr>
        <w:t>и</w:t>
      </w:r>
      <w:r w:rsidRPr="00D25DB7">
        <w:rPr>
          <w:spacing w:val="-4"/>
        </w:rPr>
        <w:t>сто така го поддржува граѓанското општество во промовирање</w:t>
      </w:r>
      <w:r w:rsidR="00881026" w:rsidRPr="00D25DB7">
        <w:rPr>
          <w:spacing w:val="-4"/>
        </w:rPr>
        <w:t>то на</w:t>
      </w:r>
      <w:r w:rsidRPr="00D25DB7">
        <w:rPr>
          <w:spacing w:val="-4"/>
        </w:rPr>
        <w:t xml:space="preserve"> свесност</w:t>
      </w:r>
      <w:r w:rsidR="00881026" w:rsidRPr="00D25DB7">
        <w:rPr>
          <w:spacing w:val="-4"/>
        </w:rPr>
        <w:t>, разбирање и примена на Пристапот заснован на човекови права</w:t>
      </w:r>
      <w:r w:rsidRPr="00D25DB7">
        <w:rPr>
          <w:spacing w:val="-4"/>
        </w:rPr>
        <w:t xml:space="preserve"> </w:t>
      </w:r>
      <w:r w:rsidR="00881026" w:rsidRPr="00D25DB7">
        <w:rPr>
          <w:spacing w:val="-4"/>
        </w:rPr>
        <w:t>(</w:t>
      </w:r>
      <w:r w:rsidR="00881026" w:rsidRPr="00D25DB7">
        <w:t>Human Rights Based Approach</w:t>
      </w:r>
      <w:r w:rsidR="00881026" w:rsidRPr="00D25DB7">
        <w:rPr>
          <w:spacing w:val="-4"/>
        </w:rPr>
        <w:t xml:space="preserve">) и интегрирањето на трансверзалната тема за родови прашања. </w:t>
      </w:r>
    </w:p>
    <w:p w14:paraId="1F884854" w14:textId="52EC1C49" w:rsidR="007B7D19" w:rsidRPr="00D25DB7" w:rsidRDefault="007B7D19">
      <w:pPr>
        <w:rPr>
          <w:spacing w:val="-4"/>
        </w:rPr>
      </w:pPr>
    </w:p>
    <w:p w14:paraId="4705F649" w14:textId="658FD930" w:rsidR="007B7D19" w:rsidRPr="00D25DB7" w:rsidRDefault="007B7D19">
      <w:r w:rsidRPr="00D25DB7">
        <w:rPr>
          <w:rFonts w:cs="Arial"/>
          <w:szCs w:val="22"/>
        </w:rPr>
        <w:t xml:space="preserve">Целната група на Цивика мобилитас се </w:t>
      </w:r>
      <w:r w:rsidR="00B37D25">
        <w:rPr>
          <w:rFonts w:cs="Arial"/>
          <w:b/>
          <w:szCs w:val="22"/>
        </w:rPr>
        <w:t>здруженијата,</w:t>
      </w:r>
      <w:r w:rsidRPr="00D25DB7">
        <w:rPr>
          <w:rFonts w:cs="Arial"/>
          <w:b/>
          <w:szCs w:val="22"/>
        </w:rPr>
        <w:t xml:space="preserve"> фондациите</w:t>
      </w:r>
      <w:r w:rsidR="00B37D25">
        <w:rPr>
          <w:rFonts w:cs="Arial"/>
          <w:b/>
          <w:szCs w:val="22"/>
        </w:rPr>
        <w:t xml:space="preserve"> и сојузите</w:t>
      </w:r>
      <w:r w:rsidRPr="00D25DB7">
        <w:rPr>
          <w:rFonts w:cs="Arial"/>
          <w:b/>
          <w:szCs w:val="22"/>
        </w:rPr>
        <w:t xml:space="preserve"> </w:t>
      </w:r>
      <w:r w:rsidR="00D25DB7">
        <w:t xml:space="preserve">регистрирани </w:t>
      </w:r>
      <w:r w:rsidRPr="00D25DB7">
        <w:t>според Законот за здруженија и фондации (2010 година</w:t>
      </w:r>
      <w:r w:rsidR="00626132" w:rsidRPr="00D25DB7">
        <w:t xml:space="preserve">, </w:t>
      </w:r>
      <w:r w:rsidR="005009BC" w:rsidRPr="00D25DB7">
        <w:t>Сл. Весник</w:t>
      </w:r>
      <w:r w:rsidR="00626132" w:rsidRPr="00D25DB7">
        <w:t xml:space="preserve"> 52/10</w:t>
      </w:r>
      <w:r w:rsidRPr="00D25DB7">
        <w:t>)</w:t>
      </w:r>
      <w:r w:rsidR="002661D5" w:rsidRPr="00D25DB7">
        <w:t>.</w:t>
      </w:r>
      <w:r w:rsidRPr="00D25DB7">
        <w:t xml:space="preserve"> </w:t>
      </w:r>
      <w:r w:rsidR="00E61C83" w:rsidRPr="00D25DB7">
        <w:t>Другите актери на граѓанското општество и ј</w:t>
      </w:r>
      <w:r w:rsidRPr="00D25DB7">
        <w:t>авниот сектор исто така може да учествува</w:t>
      </w:r>
      <w:r w:rsidR="00E61C83" w:rsidRPr="00D25DB7">
        <w:t>ат</w:t>
      </w:r>
      <w:r w:rsidRPr="00D25DB7">
        <w:t xml:space="preserve"> во програмата Цивика мобилитас, како соработници или како учесници на некои од настаните. </w:t>
      </w:r>
    </w:p>
    <w:p w14:paraId="4BD66E0A" w14:textId="2EFBA74B" w:rsidR="007B7D19" w:rsidRPr="00D25DB7" w:rsidRDefault="007B7D19"/>
    <w:p w14:paraId="074DB3C7" w14:textId="6F5ACC4C" w:rsidR="007B7D19" w:rsidRPr="00D25DB7" w:rsidRDefault="007B7D19">
      <w:r w:rsidRPr="00D25DB7">
        <w:t xml:space="preserve">Во </w:t>
      </w:r>
      <w:r w:rsidR="00A308DA" w:rsidRPr="00D25DB7">
        <w:t>фокусот на</w:t>
      </w:r>
      <w:r w:rsidRPr="00D25DB7">
        <w:t xml:space="preserve"> </w:t>
      </w:r>
      <w:r w:rsidR="00444B36" w:rsidRPr="00D25DB7">
        <w:t>пристапот на Цивика мобилитас се наоѓа „</w:t>
      </w:r>
      <w:r w:rsidR="00444B36" w:rsidRPr="00D25DB7">
        <w:rPr>
          <w:b/>
        </w:rPr>
        <w:t>Заедницата на Цивика</w:t>
      </w:r>
      <w:r w:rsidR="008031A1">
        <w:rPr>
          <w:b/>
        </w:rPr>
        <w:t xml:space="preserve"> мобилитас</w:t>
      </w:r>
      <w:r w:rsidR="00444B36" w:rsidRPr="00D25DB7">
        <w:t xml:space="preserve">“, која се состои од сите граѓански организации кои имале бенефит од грантовите </w:t>
      </w:r>
      <w:r w:rsidR="004B12E5" w:rsidRPr="00D25DB7">
        <w:t xml:space="preserve">или други активности </w:t>
      </w:r>
      <w:r w:rsidR="00444B36" w:rsidRPr="00D25DB7">
        <w:t xml:space="preserve">на </w:t>
      </w:r>
      <w:r w:rsidR="004B12E5" w:rsidRPr="00D25DB7">
        <w:t>програмата</w:t>
      </w:r>
      <w:r w:rsidR="00444B36" w:rsidRPr="00D25DB7">
        <w:t xml:space="preserve"> за време на претходните </w:t>
      </w:r>
      <w:r w:rsidR="004B12E5" w:rsidRPr="00D25DB7">
        <w:t xml:space="preserve">фази </w:t>
      </w:r>
      <w:r w:rsidR="00444B36" w:rsidRPr="00D25DB7">
        <w:t>(2009-2018)</w:t>
      </w:r>
      <w:r w:rsidR="002661D5" w:rsidRPr="00D25DB7">
        <w:t xml:space="preserve">, преку кои </w:t>
      </w:r>
      <w:r w:rsidR="004B12E5" w:rsidRPr="00D25DB7">
        <w:t>таа</w:t>
      </w:r>
      <w:r w:rsidR="002661D5" w:rsidRPr="00D25DB7">
        <w:t xml:space="preserve"> заедно со граѓанските организации работеше на </w:t>
      </w:r>
      <w:r w:rsidR="00444B36" w:rsidRPr="00D25DB7">
        <w:t xml:space="preserve">создавање на добро </w:t>
      </w:r>
      <w:r w:rsidR="00F323FD" w:rsidRPr="00D25DB7">
        <w:t>управуван</w:t>
      </w:r>
      <w:r w:rsidR="004B12E5" w:rsidRPr="00D25DB7">
        <w:t>о</w:t>
      </w:r>
      <w:r w:rsidR="00444B36" w:rsidRPr="00D25DB7">
        <w:t>, децентрализиран</w:t>
      </w:r>
      <w:r w:rsidR="004B12E5" w:rsidRPr="00D25DB7">
        <w:t>о</w:t>
      </w:r>
      <w:r w:rsidR="00444B36" w:rsidRPr="00D25DB7">
        <w:t xml:space="preserve"> и </w:t>
      </w:r>
      <w:r w:rsidR="004B12E5" w:rsidRPr="00D25DB7">
        <w:t xml:space="preserve">инклузивно </w:t>
      </w:r>
      <w:r w:rsidR="00444B36" w:rsidRPr="00D25DB7">
        <w:t>општеств</w:t>
      </w:r>
      <w:r w:rsidR="004B12E5" w:rsidRPr="00D25DB7">
        <w:t>о,</w:t>
      </w:r>
      <w:r w:rsidR="00444B36" w:rsidRPr="00D25DB7">
        <w:t xml:space="preserve"> поодговорн</w:t>
      </w:r>
      <w:r w:rsidR="004B12E5" w:rsidRPr="00D25DB7">
        <w:t>о</w:t>
      </w:r>
      <w:r w:rsidR="00444B36" w:rsidRPr="00D25DB7">
        <w:t xml:space="preserve"> во одн</w:t>
      </w:r>
      <w:r w:rsidR="005009BC" w:rsidRPr="00D25DB7">
        <w:t>о</w:t>
      </w:r>
      <w:r w:rsidR="00444B36" w:rsidRPr="00D25DB7">
        <w:t xml:space="preserve">с на правата и потребите на нејзините </w:t>
      </w:r>
      <w:r w:rsidR="00DE10B4" w:rsidRPr="00D25DB7">
        <w:t>граѓани. Намерата</w:t>
      </w:r>
      <w:r w:rsidR="00444B36" w:rsidRPr="00D25DB7">
        <w:t xml:space="preserve"> во новата фаза (2019-2022) е</w:t>
      </w:r>
      <w:r w:rsidR="00FF468F" w:rsidRPr="00D25DB7">
        <w:t xml:space="preserve"> да ја прошири и продлабочи „Заедницата на Цивика</w:t>
      </w:r>
      <w:r w:rsidR="008031A1">
        <w:t xml:space="preserve"> мобилитас</w:t>
      </w:r>
      <w:r w:rsidR="00FF468F" w:rsidRPr="00D25DB7">
        <w:t>“, вклучувајќи нови членови (нови грантисти) и активно работејќи со претходните грантисти.</w:t>
      </w:r>
    </w:p>
    <w:p w14:paraId="15D5BB2C" w14:textId="0499E778" w:rsidR="0034031F" w:rsidRPr="00D25DB7" w:rsidRDefault="0034031F" w:rsidP="0034031F"/>
    <w:p w14:paraId="67CBE9CC" w14:textId="33FC5F2E" w:rsidR="0029719B" w:rsidRPr="00D25DB7" w:rsidRDefault="0034031F" w:rsidP="004B12E5">
      <w:pPr>
        <w:rPr>
          <w:spacing w:val="-4"/>
        </w:rPr>
      </w:pPr>
      <w:r w:rsidRPr="00D25DB7">
        <w:rPr>
          <w:spacing w:val="-4"/>
        </w:rPr>
        <w:t xml:space="preserve">Цивика мобилитас промовира </w:t>
      </w:r>
      <w:r w:rsidRPr="00D25DB7">
        <w:rPr>
          <w:b/>
          <w:spacing w:val="-4"/>
        </w:rPr>
        <w:t>институционален развој</w:t>
      </w:r>
      <w:r w:rsidRPr="00D25DB7">
        <w:rPr>
          <w:spacing w:val="-4"/>
        </w:rPr>
        <w:t xml:space="preserve"> на македонското граѓанско општес</w:t>
      </w:r>
      <w:r w:rsidR="004B12E5" w:rsidRPr="00D25DB7">
        <w:rPr>
          <w:spacing w:val="-4"/>
        </w:rPr>
        <w:t>-</w:t>
      </w:r>
      <w:r w:rsidRPr="00D25DB7">
        <w:rPr>
          <w:spacing w:val="-4"/>
        </w:rPr>
        <w:t xml:space="preserve">тво и </w:t>
      </w:r>
      <w:r w:rsidRPr="00D25DB7">
        <w:rPr>
          <w:b/>
          <w:spacing w:val="-4"/>
        </w:rPr>
        <w:t>организациско јакнење</w:t>
      </w:r>
      <w:r w:rsidRPr="00D25DB7">
        <w:rPr>
          <w:spacing w:val="-4"/>
        </w:rPr>
        <w:t xml:space="preserve"> на граѓанските организации, со што истовремено цели да придо</w:t>
      </w:r>
      <w:r w:rsidR="004B12E5" w:rsidRPr="00D25DB7">
        <w:rPr>
          <w:spacing w:val="-4"/>
        </w:rPr>
        <w:t>-</w:t>
      </w:r>
      <w:r w:rsidRPr="00D25DB7">
        <w:rPr>
          <w:spacing w:val="-4"/>
        </w:rPr>
        <w:t xml:space="preserve">несе </w:t>
      </w:r>
      <w:r w:rsidRPr="00D25DB7">
        <w:t xml:space="preserve">и кон понатамошниот развој на </w:t>
      </w:r>
      <w:r w:rsidR="00135543">
        <w:t>овозможувач</w:t>
      </w:r>
      <w:r w:rsidR="00B03CD5">
        <w:t xml:space="preserve">ката околина за </w:t>
      </w:r>
      <w:r w:rsidRPr="00D25DB7">
        <w:t>граѓанско</w:t>
      </w:r>
      <w:r w:rsidR="00B03CD5">
        <w:t>то</w:t>
      </w:r>
      <w:r w:rsidRPr="00D25DB7">
        <w:t xml:space="preserve"> општество </w:t>
      </w:r>
      <w:r w:rsidR="00D76169" w:rsidRPr="00D25DB7">
        <w:t>во целина</w:t>
      </w:r>
      <w:r w:rsidRPr="00D25DB7">
        <w:t xml:space="preserve"> и кон јакнење на </w:t>
      </w:r>
      <w:r w:rsidR="00B03CD5">
        <w:t xml:space="preserve">капацитетите на </w:t>
      </w:r>
      <w:r w:rsidRPr="00D25DB7">
        <w:t>самите граѓански организации</w:t>
      </w:r>
      <w:r w:rsidRPr="00D25DB7">
        <w:rPr>
          <w:spacing w:val="-4"/>
        </w:rPr>
        <w:t>.</w:t>
      </w:r>
    </w:p>
    <w:p w14:paraId="6D3E3018" w14:textId="6D22FC89" w:rsidR="00EC4761" w:rsidRPr="00D25DB7" w:rsidRDefault="0097231D" w:rsidP="004B12E5">
      <w:pPr>
        <w:rPr>
          <w:spacing w:val="-4"/>
        </w:rPr>
      </w:pPr>
      <w:r w:rsidRPr="00D25DB7">
        <w:rPr>
          <w:spacing w:val="-4"/>
        </w:rPr>
        <w:t>Покрај тоа</w:t>
      </w:r>
      <w:r w:rsidR="009C5D22" w:rsidRPr="00D25DB7">
        <w:rPr>
          <w:spacing w:val="-4"/>
        </w:rPr>
        <w:t>, Цивика мобилитас се стреми</w:t>
      </w:r>
      <w:r w:rsidR="0029719B" w:rsidRPr="00D25DB7">
        <w:rPr>
          <w:spacing w:val="-4"/>
        </w:rPr>
        <w:t xml:space="preserve"> да </w:t>
      </w:r>
      <w:r w:rsidR="009C5D22" w:rsidRPr="00D25DB7">
        <w:rPr>
          <w:spacing w:val="-4"/>
        </w:rPr>
        <w:t xml:space="preserve">ја намали несразмерноста во однос на развојот на граѓанското општество помеѓу Скопје и остатокот од земјата, во рамки на сите региони (урбани наспроти рурални), меѓу и во рамките на различните општествени сектори. </w:t>
      </w:r>
    </w:p>
    <w:p w14:paraId="7DEAA12A" w14:textId="503A9691" w:rsidR="00A7344A" w:rsidRPr="00D25DB7" w:rsidRDefault="00A7344A" w:rsidP="00A7344A">
      <w:pPr>
        <w:ind w:firstLine="0"/>
        <w:rPr>
          <w:spacing w:val="-4"/>
        </w:rPr>
      </w:pPr>
    </w:p>
    <w:p w14:paraId="04472692" w14:textId="302FD0F0" w:rsidR="009C5D22" w:rsidRPr="00D25DB7" w:rsidRDefault="009C5D22" w:rsidP="004B12E5">
      <w:pPr>
        <w:ind w:firstLine="207"/>
        <w:rPr>
          <w:rFonts w:cs="Arial"/>
          <w:szCs w:val="22"/>
        </w:rPr>
      </w:pPr>
      <w:r w:rsidRPr="00D25DB7">
        <w:rPr>
          <w:rFonts w:cs="Arial"/>
          <w:szCs w:val="22"/>
        </w:rPr>
        <w:t xml:space="preserve">Цивика мобилитас се состои од </w:t>
      </w:r>
      <w:r w:rsidRPr="00D25DB7">
        <w:t xml:space="preserve">следниве инструменти и </w:t>
      </w:r>
      <w:r w:rsidRPr="00D25DB7">
        <w:rPr>
          <w:rFonts w:cs="Arial"/>
          <w:szCs w:val="22"/>
        </w:rPr>
        <w:t>методи на работа:</w:t>
      </w:r>
    </w:p>
    <w:p w14:paraId="3622C756" w14:textId="7B1074A9" w:rsidR="00934A86" w:rsidRPr="00D25DB7" w:rsidRDefault="009C5D22" w:rsidP="00934A86">
      <w:pPr>
        <w:pStyle w:val="ListParagraph"/>
        <w:numPr>
          <w:ilvl w:val="0"/>
          <w:numId w:val="32"/>
        </w:numPr>
        <w:ind w:left="567"/>
        <w:rPr>
          <w:rFonts w:cs="Arial"/>
          <w:szCs w:val="22"/>
        </w:rPr>
      </w:pPr>
      <w:r w:rsidRPr="00D25DB7">
        <w:rPr>
          <w:rFonts w:cs="Arial"/>
          <w:b/>
          <w:szCs w:val="22"/>
        </w:rPr>
        <w:t>Грантови:</w:t>
      </w:r>
      <w:r w:rsidR="008031A1">
        <w:rPr>
          <w:rFonts w:cs="Arial"/>
          <w:szCs w:val="22"/>
        </w:rPr>
        <w:t xml:space="preserve"> акциски грантови; и</w:t>
      </w:r>
      <w:r w:rsidRPr="00D25DB7">
        <w:rPr>
          <w:rFonts w:cs="Arial"/>
          <w:szCs w:val="22"/>
        </w:rPr>
        <w:t>нституционални грантови</w:t>
      </w:r>
      <w:r w:rsidR="00E04665" w:rsidRPr="00D25DB7">
        <w:rPr>
          <w:rFonts w:cs="Arial"/>
          <w:szCs w:val="22"/>
        </w:rPr>
        <w:t>;</w:t>
      </w:r>
      <w:r w:rsidR="008031A1">
        <w:rPr>
          <w:rFonts w:cs="Arial"/>
          <w:szCs w:val="22"/>
        </w:rPr>
        <w:t xml:space="preserve"> и м</w:t>
      </w:r>
      <w:r w:rsidRPr="00D25DB7">
        <w:rPr>
          <w:rFonts w:cs="Arial"/>
          <w:szCs w:val="22"/>
        </w:rPr>
        <w:t>али грантови;</w:t>
      </w:r>
    </w:p>
    <w:p w14:paraId="2CAFAD10" w14:textId="78384166" w:rsidR="00934A86" w:rsidRPr="00D25DB7" w:rsidRDefault="009C5D22" w:rsidP="00934A86">
      <w:pPr>
        <w:pStyle w:val="ListParagraph"/>
        <w:numPr>
          <w:ilvl w:val="0"/>
          <w:numId w:val="32"/>
        </w:numPr>
        <w:ind w:left="567"/>
        <w:rPr>
          <w:rFonts w:cs="Arial"/>
          <w:szCs w:val="22"/>
        </w:rPr>
      </w:pPr>
      <w:r w:rsidRPr="00D25DB7">
        <w:rPr>
          <w:rFonts w:cs="Arial"/>
          <w:b/>
          <w:szCs w:val="22"/>
        </w:rPr>
        <w:t>Учење:</w:t>
      </w:r>
      <w:r w:rsidR="008031A1">
        <w:rPr>
          <w:rFonts w:cs="Arial"/>
          <w:szCs w:val="22"/>
        </w:rPr>
        <w:t xml:space="preserve"> м</w:t>
      </w:r>
      <w:r w:rsidRPr="00D25DB7">
        <w:rPr>
          <w:rFonts w:cs="Arial"/>
          <w:szCs w:val="22"/>
        </w:rPr>
        <w:t xml:space="preserve">енторирање; </w:t>
      </w:r>
      <w:r w:rsidR="008031A1">
        <w:t>ф</w:t>
      </w:r>
      <w:r w:rsidR="00DE10B4" w:rsidRPr="00D25DB7">
        <w:t>асилитација;</w:t>
      </w:r>
    </w:p>
    <w:p w14:paraId="33E0C700" w14:textId="43A06578" w:rsidR="00934A86" w:rsidRPr="00D25DB7" w:rsidRDefault="009C5D22" w:rsidP="00934A86">
      <w:pPr>
        <w:pStyle w:val="ListParagraph"/>
        <w:numPr>
          <w:ilvl w:val="0"/>
          <w:numId w:val="32"/>
        </w:numPr>
        <w:ind w:left="567"/>
        <w:rPr>
          <w:rFonts w:cs="Arial"/>
          <w:szCs w:val="22"/>
        </w:rPr>
      </w:pPr>
      <w:r w:rsidRPr="00D25DB7">
        <w:rPr>
          <w:rFonts w:cs="Arial"/>
          <w:b/>
          <w:szCs w:val="22"/>
        </w:rPr>
        <w:t>Настани:</w:t>
      </w:r>
      <w:r w:rsidR="008031A1">
        <w:rPr>
          <w:rFonts w:cs="Arial"/>
          <w:szCs w:val="22"/>
        </w:rPr>
        <w:t xml:space="preserve"> н</w:t>
      </w:r>
      <w:r w:rsidR="00DE10B4" w:rsidRPr="00D25DB7">
        <w:rPr>
          <w:rFonts w:cs="Arial"/>
          <w:szCs w:val="22"/>
        </w:rPr>
        <w:t xml:space="preserve">ационални и </w:t>
      </w:r>
      <w:r w:rsidR="00934A86" w:rsidRPr="00D25DB7">
        <w:rPr>
          <w:rFonts w:cs="Arial"/>
          <w:szCs w:val="22"/>
        </w:rPr>
        <w:t xml:space="preserve">тематски </w:t>
      </w:r>
      <w:r w:rsidR="00DE10B4" w:rsidRPr="00D25DB7">
        <w:rPr>
          <w:rFonts w:cs="Arial"/>
          <w:szCs w:val="22"/>
        </w:rPr>
        <w:t>форуми; Цивика фестивали и средби за вмрежување;</w:t>
      </w:r>
    </w:p>
    <w:p w14:paraId="0878048A" w14:textId="4A9F8921" w:rsidR="007F7670" w:rsidRPr="00D25DB7" w:rsidRDefault="009C5D22" w:rsidP="004B12E5">
      <w:pPr>
        <w:pStyle w:val="ListParagraph"/>
        <w:numPr>
          <w:ilvl w:val="0"/>
          <w:numId w:val="32"/>
        </w:numPr>
        <w:ind w:left="567"/>
      </w:pPr>
      <w:r w:rsidRPr="00D25DB7">
        <w:rPr>
          <w:rFonts w:cs="Arial"/>
          <w:b/>
          <w:szCs w:val="22"/>
        </w:rPr>
        <w:t>Е-платформа:</w:t>
      </w:r>
      <w:r w:rsidR="00DE10B4" w:rsidRPr="00D25DB7">
        <w:rPr>
          <w:rFonts w:cs="Arial"/>
          <w:szCs w:val="22"/>
        </w:rPr>
        <w:t xml:space="preserve"> е-вести; е-настани; е-ресурси; е-адресар; е-анкети</w:t>
      </w:r>
      <w:r w:rsidR="004B12E5" w:rsidRPr="00D25DB7">
        <w:rPr>
          <w:rFonts w:cs="Arial"/>
          <w:szCs w:val="22"/>
        </w:rPr>
        <w:t>.</w:t>
      </w:r>
    </w:p>
    <w:p w14:paraId="18171CDF" w14:textId="5A432FBF" w:rsidR="003F2B8D" w:rsidRPr="00D25DB7" w:rsidRDefault="00B973CB" w:rsidP="00FD56D8">
      <w:pPr>
        <w:pStyle w:val="Heading1"/>
      </w:pPr>
      <w:bookmarkStart w:id="10" w:name="_Toc7330897"/>
      <w:bookmarkStart w:id="11" w:name="_Toc416787092"/>
      <w:r w:rsidRPr="00D25DB7">
        <w:lastRenderedPageBreak/>
        <w:t>2. ИНСТИТУЦИОНАЛНИ</w:t>
      </w:r>
      <w:r w:rsidR="00176DD6" w:rsidRPr="00D25DB7">
        <w:t xml:space="preserve"> ГРАНТОВИ</w:t>
      </w:r>
      <w:bookmarkEnd w:id="10"/>
    </w:p>
    <w:p w14:paraId="71B3C9F9" w14:textId="22AB991C" w:rsidR="007F7670" w:rsidRPr="00D25DB7" w:rsidRDefault="00B93DDB" w:rsidP="000A180F">
      <w:pPr>
        <w:pStyle w:val="Heading2"/>
      </w:pPr>
      <w:bookmarkStart w:id="12" w:name="_Toc7330898"/>
      <w:r w:rsidRPr="00D25DB7">
        <w:t>2.</w:t>
      </w:r>
      <w:bookmarkStart w:id="13" w:name="_Toc405479014"/>
      <w:bookmarkEnd w:id="11"/>
      <w:r w:rsidR="00176DD6" w:rsidRPr="00D25DB7">
        <w:t>1.</w:t>
      </w:r>
      <w:r w:rsidR="00BD31E1" w:rsidRPr="00D25DB7">
        <w:t xml:space="preserve"> </w:t>
      </w:r>
      <w:r w:rsidR="007F7670" w:rsidRPr="00D25DB7">
        <w:t>Цели и резултати</w:t>
      </w:r>
      <w:bookmarkEnd w:id="12"/>
      <w:bookmarkEnd w:id="13"/>
    </w:p>
    <w:p w14:paraId="1BE811E4" w14:textId="6AD6BD3F" w:rsidR="002704FD" w:rsidRPr="00D25DB7" w:rsidRDefault="00B973CB" w:rsidP="002704FD">
      <w:pPr>
        <w:rPr>
          <w:rFonts w:cs="Segoe UI"/>
          <w:szCs w:val="22"/>
        </w:rPr>
      </w:pPr>
      <w:bookmarkStart w:id="14" w:name="_Toc416787093"/>
      <w:r w:rsidRPr="00D25DB7">
        <w:rPr>
          <w:rFonts w:eastAsia="Times New Roman" w:cs="Arial"/>
          <w:b/>
          <w:spacing w:val="0"/>
          <w:szCs w:val="22"/>
        </w:rPr>
        <w:t>Институционалните грантови</w:t>
      </w:r>
      <w:r w:rsidRPr="00D25DB7">
        <w:rPr>
          <w:rFonts w:eastAsia="Times New Roman" w:cs="Arial"/>
          <w:spacing w:val="0"/>
          <w:szCs w:val="22"/>
        </w:rPr>
        <w:t xml:space="preserve"> се наменети да го поддржат институционалниот развој и организац</w:t>
      </w:r>
      <w:r w:rsidR="00140E7E" w:rsidRPr="00D25DB7">
        <w:rPr>
          <w:rFonts w:eastAsia="Times New Roman" w:cs="Arial"/>
          <w:spacing w:val="0"/>
          <w:szCs w:val="22"/>
        </w:rPr>
        <w:t>ионото јакнење на индивидуални</w:t>
      </w:r>
      <w:r w:rsidRPr="00D25DB7">
        <w:rPr>
          <w:rFonts w:eastAsia="Times New Roman" w:cs="Arial"/>
          <w:spacing w:val="0"/>
          <w:szCs w:val="22"/>
        </w:rPr>
        <w:t xml:space="preserve"> </w:t>
      </w:r>
      <w:r w:rsidR="00E04665" w:rsidRPr="00D25DB7">
        <w:rPr>
          <w:rFonts w:eastAsia="Times New Roman" w:cs="Arial"/>
          <w:spacing w:val="0"/>
          <w:szCs w:val="22"/>
        </w:rPr>
        <w:t>здруженија, фондации и сојузи регистрирани согласно Законот за здруженија и фондации</w:t>
      </w:r>
      <w:r w:rsidRPr="00D25DB7">
        <w:rPr>
          <w:rFonts w:eastAsia="Times New Roman" w:cs="Arial"/>
          <w:spacing w:val="0"/>
          <w:szCs w:val="22"/>
        </w:rPr>
        <w:t xml:space="preserve">, вклучувајќи </w:t>
      </w:r>
      <w:r w:rsidR="00E04665" w:rsidRPr="00D25DB7">
        <w:rPr>
          <w:rFonts w:eastAsia="Times New Roman" w:cs="Arial"/>
          <w:spacing w:val="0"/>
          <w:szCs w:val="22"/>
        </w:rPr>
        <w:t xml:space="preserve">формални и регистрирани </w:t>
      </w:r>
      <w:r w:rsidRPr="00D25DB7">
        <w:rPr>
          <w:rFonts w:eastAsia="Times New Roman" w:cs="Arial"/>
          <w:spacing w:val="0"/>
          <w:szCs w:val="22"/>
        </w:rPr>
        <w:t xml:space="preserve">коалиции, мрежи и платформи. При доделувањето на институционалните грантови, </w:t>
      </w:r>
      <w:r w:rsidR="002704FD" w:rsidRPr="00D25DB7">
        <w:rPr>
          <w:rFonts w:eastAsia="Times New Roman" w:cs="Arial"/>
          <w:spacing w:val="0"/>
          <w:szCs w:val="22"/>
        </w:rPr>
        <w:t>Цивика мобилитас</w:t>
      </w:r>
      <w:r w:rsidRPr="00D25DB7">
        <w:rPr>
          <w:rFonts w:eastAsia="Times New Roman" w:cs="Arial"/>
          <w:spacing w:val="0"/>
          <w:szCs w:val="22"/>
        </w:rPr>
        <w:t xml:space="preserve"> дава приоритет за поддршка на </w:t>
      </w:r>
      <w:r w:rsidR="00E04665" w:rsidRPr="00D25DB7">
        <w:rPr>
          <w:rFonts w:eastAsia="Times New Roman" w:cs="Arial"/>
          <w:spacing w:val="0"/>
          <w:szCs w:val="22"/>
        </w:rPr>
        <w:t>организации</w:t>
      </w:r>
      <w:r w:rsidRPr="00D25DB7">
        <w:rPr>
          <w:rFonts w:eastAsia="Times New Roman" w:cs="Arial"/>
          <w:spacing w:val="0"/>
          <w:szCs w:val="22"/>
        </w:rPr>
        <w:t xml:space="preserve"> кои се мотивирани и имаат потенцијал </w:t>
      </w:r>
      <w:r w:rsidR="002704FD" w:rsidRPr="00D25DB7">
        <w:rPr>
          <w:rFonts w:eastAsia="Times New Roman" w:cs="Arial"/>
          <w:spacing w:val="0"/>
          <w:szCs w:val="22"/>
        </w:rPr>
        <w:t xml:space="preserve">најмногу </w:t>
      </w:r>
      <w:r w:rsidRPr="00D25DB7">
        <w:rPr>
          <w:rFonts w:eastAsia="Times New Roman" w:cs="Arial"/>
          <w:spacing w:val="0"/>
          <w:szCs w:val="22"/>
        </w:rPr>
        <w:t xml:space="preserve">да придонесат кон резултатите на </w:t>
      </w:r>
      <w:r w:rsidR="002704FD" w:rsidRPr="00D25DB7">
        <w:rPr>
          <w:rFonts w:eastAsia="Times New Roman" w:cs="Arial"/>
          <w:spacing w:val="0"/>
          <w:szCs w:val="22"/>
        </w:rPr>
        <w:t>програмата</w:t>
      </w:r>
      <w:r w:rsidRPr="00D25DB7">
        <w:rPr>
          <w:rFonts w:eastAsia="Times New Roman" w:cs="Arial"/>
          <w:spacing w:val="0"/>
          <w:szCs w:val="22"/>
        </w:rPr>
        <w:t xml:space="preserve">: </w:t>
      </w:r>
      <w:r w:rsidR="00E04665" w:rsidRPr="00D25DB7">
        <w:rPr>
          <w:rFonts w:eastAsia="Times New Roman" w:cs="Arial"/>
          <w:spacing w:val="0"/>
          <w:szCs w:val="22"/>
        </w:rPr>
        <w:t xml:space="preserve">овозможувачко </w:t>
      </w:r>
      <w:r w:rsidR="002704FD" w:rsidRPr="00D25DB7">
        <w:rPr>
          <w:rFonts w:eastAsia="Times New Roman" w:cs="Arial"/>
          <w:spacing w:val="0"/>
          <w:szCs w:val="22"/>
        </w:rPr>
        <w:t xml:space="preserve">опкружување </w:t>
      </w:r>
      <w:r w:rsidR="00924B52" w:rsidRPr="00D25DB7">
        <w:rPr>
          <w:rFonts w:eastAsia="Times New Roman" w:cs="Arial"/>
          <w:spacing w:val="0"/>
          <w:szCs w:val="22"/>
        </w:rPr>
        <w:t xml:space="preserve">(околина) </w:t>
      </w:r>
      <w:r w:rsidR="002704FD" w:rsidRPr="00D25DB7">
        <w:rPr>
          <w:rFonts w:eastAsia="Times New Roman" w:cs="Arial"/>
          <w:spacing w:val="0"/>
          <w:szCs w:val="22"/>
        </w:rPr>
        <w:t>за</w:t>
      </w:r>
      <w:r w:rsidRPr="00D25DB7">
        <w:rPr>
          <w:rFonts w:eastAsia="Times New Roman" w:cs="Arial"/>
          <w:spacing w:val="0"/>
          <w:szCs w:val="22"/>
        </w:rPr>
        <w:t xml:space="preserve"> граѓанското општество, гр</w:t>
      </w:r>
      <w:r w:rsidR="002704FD" w:rsidRPr="00D25DB7">
        <w:rPr>
          <w:rFonts w:eastAsia="Times New Roman" w:cs="Arial"/>
          <w:spacing w:val="0"/>
          <w:szCs w:val="22"/>
        </w:rPr>
        <w:t>аѓански</w:t>
      </w:r>
      <w:r w:rsidRPr="00D25DB7">
        <w:rPr>
          <w:rFonts w:eastAsia="Times New Roman" w:cs="Arial"/>
          <w:spacing w:val="0"/>
          <w:szCs w:val="22"/>
        </w:rPr>
        <w:t xml:space="preserve"> </w:t>
      </w:r>
      <w:r w:rsidR="002704FD" w:rsidRPr="00D25DB7">
        <w:rPr>
          <w:rFonts w:eastAsia="Times New Roman" w:cs="Arial"/>
          <w:spacing w:val="0"/>
          <w:szCs w:val="22"/>
        </w:rPr>
        <w:t>ангажман</w:t>
      </w:r>
      <w:r w:rsidRPr="00D25DB7">
        <w:rPr>
          <w:rFonts w:eastAsia="Times New Roman" w:cs="Arial"/>
          <w:spacing w:val="0"/>
          <w:szCs w:val="22"/>
        </w:rPr>
        <w:t>, соработка и граѓанско учество</w:t>
      </w:r>
      <w:r w:rsidR="00140E7E" w:rsidRPr="00D25DB7">
        <w:rPr>
          <w:rFonts w:eastAsia="Times New Roman" w:cs="Arial"/>
          <w:spacing w:val="0"/>
          <w:szCs w:val="22"/>
        </w:rPr>
        <w:t>, но и кон други иницијативи кои придонесуваат кон развој на граѓанското општество во земјава</w:t>
      </w:r>
      <w:r w:rsidRPr="00D25DB7">
        <w:rPr>
          <w:rFonts w:eastAsia="Times New Roman" w:cs="Arial"/>
          <w:spacing w:val="0"/>
          <w:szCs w:val="22"/>
        </w:rPr>
        <w:t xml:space="preserve">. </w:t>
      </w:r>
      <w:r w:rsidR="002704FD" w:rsidRPr="00D25DB7">
        <w:rPr>
          <w:rFonts w:eastAsia="Times New Roman" w:cs="Arial"/>
          <w:spacing w:val="0"/>
          <w:szCs w:val="22"/>
        </w:rPr>
        <w:t>Цивика мобилитас</w:t>
      </w:r>
      <w:r w:rsidRPr="00D25DB7">
        <w:rPr>
          <w:rFonts w:eastAsia="Times New Roman" w:cs="Arial"/>
          <w:spacing w:val="0"/>
          <w:szCs w:val="22"/>
        </w:rPr>
        <w:t xml:space="preserve"> очекува граѓански</w:t>
      </w:r>
      <w:r w:rsidR="00E04665" w:rsidRPr="00D25DB7">
        <w:rPr>
          <w:rFonts w:eastAsia="Times New Roman" w:cs="Arial"/>
          <w:spacing w:val="0"/>
          <w:szCs w:val="22"/>
        </w:rPr>
        <w:t>те</w:t>
      </w:r>
      <w:r w:rsidRPr="00D25DB7">
        <w:rPr>
          <w:rFonts w:eastAsia="Times New Roman" w:cs="Arial"/>
          <w:spacing w:val="0"/>
          <w:szCs w:val="22"/>
        </w:rPr>
        <w:t xml:space="preserve"> организации да се вклучат во анализа на </w:t>
      </w:r>
      <w:r w:rsidR="002704FD" w:rsidRPr="00D25DB7">
        <w:rPr>
          <w:rFonts w:cs="Segoe UI"/>
          <w:szCs w:val="22"/>
        </w:rPr>
        <w:t>институционалните и организациските слабости и предизвици кои го спречуваат или забавуваат нивниот развој и да ги формулираат нивните идеи за тоа како ќе го искористат институционалниот грант на Цивика мобилитас за надминување на истите.</w:t>
      </w:r>
    </w:p>
    <w:p w14:paraId="1FE7DDD2" w14:textId="2ADC5DF3" w:rsidR="00DB1207" w:rsidRPr="00D25DB7" w:rsidRDefault="00282B9C" w:rsidP="00282B9C">
      <w:pPr>
        <w:rPr>
          <w:rFonts w:cs="Arial"/>
          <w:szCs w:val="22"/>
        </w:rPr>
      </w:pPr>
      <w:r w:rsidRPr="00D25DB7">
        <w:rPr>
          <w:rFonts w:cs="Arial"/>
          <w:szCs w:val="22"/>
        </w:rPr>
        <w:t xml:space="preserve">Цивика мобилитас очекува институционалните грантисти да заземат лидерски позиции во граѓанското општество во земјава, да бидат </w:t>
      </w:r>
      <w:r w:rsidR="00DB1207" w:rsidRPr="00D25DB7">
        <w:rPr>
          <w:rFonts w:eastAsia="Times New Roman" w:cs="Arial"/>
          <w:spacing w:val="0"/>
          <w:szCs w:val="22"/>
        </w:rPr>
        <w:t xml:space="preserve">проактивни, да преземат и да водат иницијативи за соработка и обединување на други </w:t>
      </w:r>
      <w:r w:rsidR="00E04665" w:rsidRPr="00D25DB7">
        <w:rPr>
          <w:rFonts w:eastAsia="Times New Roman" w:cs="Arial"/>
          <w:spacing w:val="0"/>
          <w:szCs w:val="22"/>
        </w:rPr>
        <w:t>организации</w:t>
      </w:r>
      <w:r w:rsidR="00DB1207" w:rsidRPr="00D25DB7">
        <w:rPr>
          <w:rFonts w:eastAsia="Times New Roman" w:cs="Arial"/>
          <w:spacing w:val="0"/>
          <w:szCs w:val="22"/>
        </w:rPr>
        <w:t xml:space="preserve">, со акцент на грантистите на </w:t>
      </w:r>
      <w:r w:rsidR="00B37D25">
        <w:rPr>
          <w:rFonts w:eastAsia="Times New Roman" w:cs="Arial"/>
          <w:spacing w:val="0"/>
          <w:szCs w:val="22"/>
        </w:rPr>
        <w:t>Цивика мобилитас</w:t>
      </w:r>
      <w:r w:rsidR="00DB1207" w:rsidRPr="00D25DB7">
        <w:rPr>
          <w:rFonts w:eastAsia="Times New Roman" w:cs="Arial"/>
          <w:spacing w:val="0"/>
          <w:szCs w:val="22"/>
        </w:rPr>
        <w:t xml:space="preserve"> од сите генерации, зад заеднички агенди. Таквиот пристап </w:t>
      </w:r>
      <w:r w:rsidR="00E04665" w:rsidRPr="00D25DB7">
        <w:rPr>
          <w:rFonts w:eastAsia="Times New Roman" w:cs="Arial"/>
          <w:spacing w:val="0"/>
          <w:szCs w:val="22"/>
        </w:rPr>
        <w:t xml:space="preserve">треба да </w:t>
      </w:r>
      <w:r w:rsidR="00DB1207" w:rsidRPr="00D25DB7">
        <w:rPr>
          <w:rFonts w:eastAsia="Times New Roman" w:cs="Arial"/>
          <w:spacing w:val="0"/>
          <w:szCs w:val="22"/>
        </w:rPr>
        <w:t xml:space="preserve">ја зајакне солидарноста и </w:t>
      </w:r>
      <w:r w:rsidR="00E04665" w:rsidRPr="00D25DB7">
        <w:rPr>
          <w:rFonts w:eastAsia="Times New Roman" w:cs="Arial"/>
          <w:spacing w:val="0"/>
          <w:szCs w:val="22"/>
        </w:rPr>
        <w:t>да</w:t>
      </w:r>
      <w:r w:rsidR="00DB1207" w:rsidRPr="00D25DB7">
        <w:rPr>
          <w:rFonts w:eastAsia="Times New Roman" w:cs="Arial"/>
          <w:spacing w:val="0"/>
          <w:szCs w:val="22"/>
        </w:rPr>
        <w:t xml:space="preserve"> ја гради довербата меѓу </w:t>
      </w:r>
      <w:r w:rsidR="00E04665" w:rsidRPr="00D25DB7">
        <w:rPr>
          <w:rFonts w:eastAsia="Times New Roman" w:cs="Arial"/>
          <w:spacing w:val="0"/>
          <w:szCs w:val="22"/>
        </w:rPr>
        <w:t>граѓанските организации</w:t>
      </w:r>
      <w:r w:rsidR="00DB1207" w:rsidRPr="00D25DB7">
        <w:rPr>
          <w:rFonts w:eastAsia="Times New Roman" w:cs="Arial"/>
          <w:spacing w:val="0"/>
          <w:szCs w:val="22"/>
        </w:rPr>
        <w:t xml:space="preserve">. Исто така, </w:t>
      </w:r>
      <w:r w:rsidR="00AF3E6F" w:rsidRPr="00D25DB7">
        <w:rPr>
          <w:rFonts w:eastAsia="Times New Roman" w:cs="Arial"/>
          <w:spacing w:val="0"/>
          <w:szCs w:val="22"/>
        </w:rPr>
        <w:t xml:space="preserve"> со поддршката од програмата ќе се стреми</w:t>
      </w:r>
      <w:r w:rsidR="00DB1207" w:rsidRPr="00D25DB7">
        <w:rPr>
          <w:rFonts w:eastAsia="Times New Roman" w:cs="Arial"/>
          <w:spacing w:val="0"/>
          <w:szCs w:val="22"/>
        </w:rPr>
        <w:t xml:space="preserve"> </w:t>
      </w:r>
      <w:r w:rsidR="00AF3E6F" w:rsidRPr="00D25DB7">
        <w:rPr>
          <w:rFonts w:eastAsia="Times New Roman" w:cs="Arial"/>
          <w:spacing w:val="0"/>
          <w:szCs w:val="22"/>
        </w:rPr>
        <w:t>да</w:t>
      </w:r>
      <w:r w:rsidR="00DB1207" w:rsidRPr="00D25DB7">
        <w:rPr>
          <w:rFonts w:eastAsia="Times New Roman" w:cs="Arial"/>
          <w:spacing w:val="0"/>
          <w:szCs w:val="22"/>
        </w:rPr>
        <w:t xml:space="preserve"> </w:t>
      </w:r>
      <w:r w:rsidR="00AF3E6F" w:rsidRPr="00D25DB7">
        <w:rPr>
          <w:rFonts w:eastAsia="Times New Roman" w:cs="Arial"/>
          <w:spacing w:val="0"/>
          <w:szCs w:val="22"/>
        </w:rPr>
        <w:t xml:space="preserve">се </w:t>
      </w:r>
      <w:r w:rsidR="00DB1207" w:rsidRPr="00D25DB7">
        <w:rPr>
          <w:rFonts w:eastAsia="Times New Roman" w:cs="Arial"/>
          <w:spacing w:val="0"/>
          <w:szCs w:val="22"/>
        </w:rPr>
        <w:t xml:space="preserve">придонесе за понатамошно градење на заедништво во рамките на целата заедница на </w:t>
      </w:r>
      <w:r w:rsidR="00B37D25">
        <w:rPr>
          <w:rFonts w:eastAsia="Times New Roman" w:cs="Arial"/>
          <w:spacing w:val="0"/>
          <w:szCs w:val="22"/>
        </w:rPr>
        <w:t>Цивика мобилитас</w:t>
      </w:r>
      <w:r w:rsidR="00DB1207" w:rsidRPr="00D25DB7">
        <w:rPr>
          <w:rFonts w:eastAsia="Times New Roman" w:cs="Arial"/>
          <w:spacing w:val="0"/>
          <w:szCs w:val="22"/>
        </w:rPr>
        <w:t xml:space="preserve"> која во моментов се состои од речиси 250 </w:t>
      </w:r>
      <w:r w:rsidR="00D25DB7">
        <w:rPr>
          <w:rFonts w:eastAsia="Times New Roman" w:cs="Arial"/>
          <w:spacing w:val="0"/>
          <w:szCs w:val="22"/>
        </w:rPr>
        <w:t>граѓански организации</w:t>
      </w:r>
      <w:r w:rsidR="00DB1207" w:rsidRPr="00D25DB7">
        <w:rPr>
          <w:rFonts w:eastAsia="Times New Roman" w:cs="Arial"/>
          <w:spacing w:val="0"/>
          <w:szCs w:val="22"/>
        </w:rPr>
        <w:t>.</w:t>
      </w:r>
    </w:p>
    <w:p w14:paraId="27F3CC02" w14:textId="0D7585C2" w:rsidR="00140E7E" w:rsidRPr="00D25DB7" w:rsidRDefault="00B973CB" w:rsidP="007F7670">
      <w:pPr>
        <w:rPr>
          <w:b/>
        </w:rPr>
      </w:pPr>
      <w:r w:rsidRPr="00D25DB7">
        <w:t xml:space="preserve">Предлозите за институционални грантови </w:t>
      </w:r>
      <w:r w:rsidR="00DE10B4" w:rsidRPr="00D25DB7">
        <w:t xml:space="preserve"> треба да придонесат кон </w:t>
      </w:r>
      <w:r w:rsidRPr="00D25DB7">
        <w:t xml:space="preserve">остварување на </w:t>
      </w:r>
      <w:r w:rsidR="008031A1">
        <w:rPr>
          <w:b/>
        </w:rPr>
        <w:t>о</w:t>
      </w:r>
      <w:r w:rsidRPr="00D25DB7">
        <w:rPr>
          <w:b/>
        </w:rPr>
        <w:t>пшта</w:t>
      </w:r>
      <w:r w:rsidR="008031A1">
        <w:rPr>
          <w:b/>
        </w:rPr>
        <w:t>та</w:t>
      </w:r>
      <w:r w:rsidRPr="00D25DB7">
        <w:rPr>
          <w:b/>
        </w:rPr>
        <w:t xml:space="preserve"> цел</w:t>
      </w:r>
      <w:r w:rsidRPr="00D25DB7">
        <w:t xml:space="preserve"> на програмата Цивика мобилитас:</w:t>
      </w:r>
      <w:r w:rsidR="00250F29" w:rsidRPr="00D25DB7">
        <w:rPr>
          <w:b/>
        </w:rPr>
        <w:t xml:space="preserve"> </w:t>
      </w:r>
    </w:p>
    <w:p w14:paraId="109EEC54" w14:textId="0F61C17B" w:rsidR="00DE10B4" w:rsidRPr="00D25DB7" w:rsidRDefault="00DE10B4" w:rsidP="007F7670">
      <w:pPr>
        <w:rPr>
          <w:i/>
        </w:rPr>
      </w:pPr>
      <w:r w:rsidRPr="00D25DB7">
        <w:rPr>
          <w:i/>
        </w:rPr>
        <w:t>Општествени</w:t>
      </w:r>
      <w:r w:rsidR="00C63D40" w:rsidRPr="00D25DB7">
        <w:rPr>
          <w:i/>
        </w:rPr>
        <w:t>те</w:t>
      </w:r>
      <w:r w:rsidRPr="00D25DB7">
        <w:rPr>
          <w:i/>
        </w:rPr>
        <w:t xml:space="preserve"> промени во </w:t>
      </w:r>
      <w:r w:rsidR="002471EB">
        <w:rPr>
          <w:i/>
        </w:rPr>
        <w:t xml:space="preserve">Северна </w:t>
      </w:r>
      <w:r w:rsidRPr="00D25DB7">
        <w:rPr>
          <w:i/>
        </w:rPr>
        <w:t xml:space="preserve">Македонија </w:t>
      </w:r>
      <w:r w:rsidR="00C63D40" w:rsidRPr="00D25DB7">
        <w:rPr>
          <w:i/>
        </w:rPr>
        <w:t>се водени</w:t>
      </w:r>
      <w:r w:rsidR="0006135A" w:rsidRPr="00D25DB7">
        <w:rPr>
          <w:i/>
        </w:rPr>
        <w:t xml:space="preserve"> од сил</w:t>
      </w:r>
      <w:r w:rsidR="00F323FD" w:rsidRPr="00D25DB7">
        <w:rPr>
          <w:i/>
        </w:rPr>
        <w:t>ен</w:t>
      </w:r>
      <w:r w:rsidR="0006135A" w:rsidRPr="00D25DB7">
        <w:rPr>
          <w:i/>
        </w:rPr>
        <w:t xml:space="preserve"> </w:t>
      </w:r>
      <w:r w:rsidR="00F323FD" w:rsidRPr="00D25DB7">
        <w:rPr>
          <w:i/>
        </w:rPr>
        <w:t xml:space="preserve">граѓански сектор, </w:t>
      </w:r>
      <w:r w:rsidR="0006135A" w:rsidRPr="00D25DB7">
        <w:rPr>
          <w:i/>
        </w:rPr>
        <w:t xml:space="preserve">активни граѓани и добра соработка со властите, од кои произлегува потранспарентно, </w:t>
      </w:r>
      <w:r w:rsidR="00641686" w:rsidRPr="00D25DB7">
        <w:rPr>
          <w:i/>
        </w:rPr>
        <w:t xml:space="preserve">отчетно </w:t>
      </w:r>
      <w:r w:rsidR="0006135A" w:rsidRPr="00D25DB7">
        <w:rPr>
          <w:i/>
        </w:rPr>
        <w:t xml:space="preserve">и </w:t>
      </w:r>
      <w:r w:rsidR="00390373" w:rsidRPr="00D25DB7">
        <w:rPr>
          <w:i/>
        </w:rPr>
        <w:t xml:space="preserve">социјално-инклузивно управување на </w:t>
      </w:r>
      <w:r w:rsidR="00FE67EC" w:rsidRPr="00D25DB7">
        <w:rPr>
          <w:i/>
        </w:rPr>
        <w:t>национално</w:t>
      </w:r>
      <w:r w:rsidR="00390373" w:rsidRPr="00D25DB7">
        <w:rPr>
          <w:i/>
        </w:rPr>
        <w:t xml:space="preserve"> и локално ниво. </w:t>
      </w:r>
    </w:p>
    <w:p w14:paraId="5A44AF41" w14:textId="2C91E798" w:rsidR="00390373" w:rsidRPr="00D25DB7" w:rsidRDefault="00B973CB">
      <w:r w:rsidRPr="00D25DB7">
        <w:t>Исто така, предлозите за институционални грантови</w:t>
      </w:r>
      <w:r w:rsidR="00390373" w:rsidRPr="00D25DB7">
        <w:t xml:space="preserve"> треба да придонесат кон постигнување на еден или повеќе резултати на програмата: </w:t>
      </w:r>
    </w:p>
    <w:p w14:paraId="6B29D930" w14:textId="6998E4F2" w:rsidR="009E4846" w:rsidRPr="00D25DB7" w:rsidRDefault="00390373" w:rsidP="00F85FAE">
      <w:r w:rsidRPr="00D25DB7">
        <w:rPr>
          <w:b/>
        </w:rPr>
        <w:t xml:space="preserve">Резултат 1 – </w:t>
      </w:r>
      <w:r w:rsidR="00D25DB7">
        <w:rPr>
          <w:b/>
        </w:rPr>
        <w:t>О</w:t>
      </w:r>
      <w:r w:rsidR="00AF3E6F" w:rsidRPr="00D25DB7">
        <w:rPr>
          <w:b/>
        </w:rPr>
        <w:t>возможувачко о</w:t>
      </w:r>
      <w:r w:rsidR="00F91B75" w:rsidRPr="00D25DB7">
        <w:rPr>
          <w:b/>
        </w:rPr>
        <w:t xml:space="preserve">пкружување </w:t>
      </w:r>
      <w:r w:rsidR="00924B52" w:rsidRPr="00D25DB7">
        <w:rPr>
          <w:b/>
        </w:rPr>
        <w:t xml:space="preserve">(околина) </w:t>
      </w:r>
      <w:r w:rsidR="00F91B75" w:rsidRPr="00D25DB7">
        <w:rPr>
          <w:b/>
        </w:rPr>
        <w:t>за граѓанск</w:t>
      </w:r>
      <w:r w:rsidR="00FE67EC" w:rsidRPr="00D25DB7">
        <w:rPr>
          <w:b/>
        </w:rPr>
        <w:t>ото општество</w:t>
      </w:r>
      <w:r w:rsidR="00F91B75" w:rsidRPr="00D25DB7">
        <w:t>:</w:t>
      </w:r>
      <w:r w:rsidR="009E4846" w:rsidRPr="00D25DB7">
        <w:t xml:space="preserve"> Околината за развој на граѓанско</w:t>
      </w:r>
      <w:r w:rsidR="00F85FAE" w:rsidRPr="00D25DB7">
        <w:t>то</w:t>
      </w:r>
      <w:r w:rsidR="009E4846" w:rsidRPr="00D25DB7">
        <w:t xml:space="preserve"> општество е подобрена преку создавањето на механизми за подобра соработка меѓу властите и граѓанските организации и зголемено државно финансирање на граѓанското општество.</w:t>
      </w:r>
    </w:p>
    <w:p w14:paraId="0A79052E" w14:textId="08D8E734" w:rsidR="00390373" w:rsidRPr="00D25DB7" w:rsidRDefault="00390373" w:rsidP="00F85FAE">
      <w:r w:rsidRPr="00D25DB7">
        <w:rPr>
          <w:b/>
        </w:rPr>
        <w:t xml:space="preserve">Резултат 2 </w:t>
      </w:r>
      <w:r w:rsidR="00F91B75" w:rsidRPr="00D25DB7">
        <w:rPr>
          <w:b/>
        </w:rPr>
        <w:t>–</w:t>
      </w:r>
      <w:r w:rsidRPr="00D25DB7">
        <w:rPr>
          <w:b/>
        </w:rPr>
        <w:t xml:space="preserve"> </w:t>
      </w:r>
      <w:r w:rsidR="00F91B75" w:rsidRPr="00D25DB7">
        <w:rPr>
          <w:b/>
        </w:rPr>
        <w:t>Граѓански ангажман:</w:t>
      </w:r>
      <w:r w:rsidR="009E4846" w:rsidRPr="00D25DB7">
        <w:t xml:space="preserve"> Граѓанските организации создаваат силни конституенти и со тоа овозможуваат актив</w:t>
      </w:r>
      <w:r w:rsidR="00FB6DFE" w:rsidRPr="00D25DB7">
        <w:t xml:space="preserve">ен граѓански ангажман </w:t>
      </w:r>
      <w:r w:rsidR="009E4846" w:rsidRPr="00D25DB7">
        <w:t xml:space="preserve">во граѓанските иницијативи, </w:t>
      </w:r>
      <w:r w:rsidR="00FB6DFE" w:rsidRPr="00D25DB7">
        <w:t>вклучително</w:t>
      </w:r>
      <w:r w:rsidR="009E4846" w:rsidRPr="00D25DB7">
        <w:t xml:space="preserve"> и волонтерството.</w:t>
      </w:r>
    </w:p>
    <w:p w14:paraId="1762BFD9" w14:textId="423C0123" w:rsidR="00F91B75" w:rsidRPr="00D25DB7" w:rsidRDefault="00F91B75" w:rsidP="00F85FAE">
      <w:r w:rsidRPr="00D25DB7">
        <w:rPr>
          <w:b/>
        </w:rPr>
        <w:t>Резултат 3 – Соработка:</w:t>
      </w:r>
      <w:r w:rsidR="00FB6DFE" w:rsidRPr="00D25DB7">
        <w:t xml:space="preserve"> Соработката помеѓу граѓанските организации е подобрена и води кон </w:t>
      </w:r>
      <w:r w:rsidR="00AE50B2" w:rsidRPr="00D25DB7">
        <w:t>здружувања</w:t>
      </w:r>
      <w:r w:rsidR="00FB6DFE" w:rsidRPr="00D25DB7">
        <w:t xml:space="preserve"> на граѓанското општество.</w:t>
      </w:r>
    </w:p>
    <w:p w14:paraId="3AFEA742" w14:textId="77777777" w:rsidR="00F85FAE" w:rsidRPr="00D25DB7" w:rsidRDefault="00F91B75" w:rsidP="00F85FAE">
      <w:r w:rsidRPr="00D25DB7">
        <w:rPr>
          <w:b/>
        </w:rPr>
        <w:t xml:space="preserve">Резултат 4 – Граѓанско </w:t>
      </w:r>
      <w:r w:rsidR="00FB6DFE" w:rsidRPr="00D25DB7">
        <w:rPr>
          <w:b/>
        </w:rPr>
        <w:t>учество:</w:t>
      </w:r>
      <w:r w:rsidR="00FB6DFE" w:rsidRPr="00D25DB7">
        <w:t xml:space="preserve"> Граѓанските организации активно учествуваат во проце</w:t>
      </w:r>
      <w:r w:rsidR="00F85FAE" w:rsidRPr="00D25DB7">
        <w:t>-</w:t>
      </w:r>
      <w:r w:rsidR="00FB6DFE" w:rsidRPr="00D25DB7">
        <w:t xml:space="preserve">сите на </w:t>
      </w:r>
      <w:r w:rsidR="00770FC0" w:rsidRPr="00D25DB7">
        <w:t>креирање и донесување одлуки што води кон подобрени политики и практики.</w:t>
      </w:r>
    </w:p>
    <w:p w14:paraId="5B349034" w14:textId="32EFF7B5" w:rsidR="00A268AA" w:rsidRPr="00D25DB7" w:rsidRDefault="00770FC0" w:rsidP="00F85FAE">
      <w:r w:rsidRPr="00D25DB7">
        <w:t xml:space="preserve"> </w:t>
      </w:r>
    </w:p>
    <w:p w14:paraId="6EC2BA14" w14:textId="155A2E78" w:rsidR="00791922" w:rsidRPr="00D25DB7" w:rsidRDefault="00656883" w:rsidP="00A268AA">
      <w:pPr>
        <w:pStyle w:val="Heading2"/>
        <w:rPr>
          <w:b/>
          <w:bCs/>
        </w:rPr>
      </w:pPr>
      <w:bookmarkStart w:id="15" w:name="_Toc7330899"/>
      <w:r w:rsidRPr="00D25DB7">
        <w:t>2</w:t>
      </w:r>
      <w:r w:rsidR="00B93DDB" w:rsidRPr="00D25DB7">
        <w:t>.</w:t>
      </w:r>
      <w:r w:rsidRPr="00D25DB7">
        <w:t>2</w:t>
      </w:r>
      <w:r w:rsidR="00B93DDB" w:rsidRPr="00D25DB7">
        <w:t xml:space="preserve">. </w:t>
      </w:r>
      <w:bookmarkEnd w:id="14"/>
      <w:r w:rsidR="007F7670" w:rsidRPr="00D25DB7">
        <w:t>Приоритети</w:t>
      </w:r>
      <w:bookmarkEnd w:id="15"/>
    </w:p>
    <w:p w14:paraId="098C02A5" w14:textId="3FB24511" w:rsidR="00F60EA4" w:rsidRPr="00D25DB7" w:rsidRDefault="00C92CC8" w:rsidP="00D25DB7">
      <w:pPr>
        <w:rPr>
          <w:rFonts w:eastAsia="Times New Roman" w:cs="Arial"/>
          <w:spacing w:val="0"/>
          <w:szCs w:val="22"/>
        </w:rPr>
      </w:pPr>
      <w:bookmarkStart w:id="16" w:name="_Toc416787094"/>
      <w:r w:rsidRPr="00D25DB7">
        <w:rPr>
          <w:rFonts w:eastAsia="Times New Roman" w:cs="Arial"/>
          <w:spacing w:val="0"/>
          <w:szCs w:val="22"/>
        </w:rPr>
        <w:t>Цивика мобилитас</w:t>
      </w:r>
      <w:r w:rsidR="00F60EA4" w:rsidRPr="00D25DB7">
        <w:rPr>
          <w:rFonts w:eastAsia="Times New Roman" w:cs="Arial"/>
          <w:spacing w:val="0"/>
          <w:szCs w:val="22"/>
        </w:rPr>
        <w:t xml:space="preserve"> има за цел да постигне широк опфат на </w:t>
      </w:r>
      <w:r w:rsidR="00D25DB7">
        <w:rPr>
          <w:rFonts w:eastAsia="Times New Roman" w:cs="Arial"/>
          <w:spacing w:val="0"/>
          <w:szCs w:val="22"/>
        </w:rPr>
        <w:t>граѓански организации</w:t>
      </w:r>
      <w:r w:rsidR="00F60EA4" w:rsidRPr="00D25DB7">
        <w:rPr>
          <w:rFonts w:eastAsia="Times New Roman" w:cs="Arial"/>
          <w:spacing w:val="0"/>
          <w:szCs w:val="22"/>
        </w:rPr>
        <w:t xml:space="preserve"> кои се лоцирани во сите географски плански региони во земјава и опфаќаат </w:t>
      </w:r>
      <w:r w:rsidRPr="00D25DB7">
        <w:rPr>
          <w:rFonts w:eastAsia="Times New Roman" w:cs="Arial"/>
          <w:spacing w:val="0"/>
          <w:szCs w:val="22"/>
        </w:rPr>
        <w:t xml:space="preserve">што е можно </w:t>
      </w:r>
      <w:r w:rsidR="00F60EA4" w:rsidRPr="00D25DB7">
        <w:rPr>
          <w:rFonts w:eastAsia="Times New Roman" w:cs="Arial"/>
          <w:spacing w:val="0"/>
          <w:szCs w:val="22"/>
        </w:rPr>
        <w:t xml:space="preserve">повеќе општествени сектори на дејствување (наведени во </w:t>
      </w:r>
      <w:r w:rsidRPr="00D25DB7">
        <w:rPr>
          <w:rFonts w:eastAsia="Times New Roman" w:cs="Arial"/>
          <w:spacing w:val="0"/>
          <w:szCs w:val="22"/>
        </w:rPr>
        <w:t>Образецот за пријава</w:t>
      </w:r>
      <w:r w:rsidR="00F60EA4" w:rsidRPr="00D25DB7">
        <w:rPr>
          <w:rFonts w:eastAsia="Times New Roman" w:cs="Arial"/>
          <w:spacing w:val="0"/>
          <w:szCs w:val="22"/>
        </w:rPr>
        <w:t xml:space="preserve">) во </w:t>
      </w:r>
      <w:r w:rsidR="00140E7E" w:rsidRPr="00D25DB7">
        <w:rPr>
          <w:rFonts w:eastAsia="Times New Roman" w:cs="Arial"/>
          <w:spacing w:val="0"/>
          <w:szCs w:val="22"/>
        </w:rPr>
        <w:t xml:space="preserve">рамки на </w:t>
      </w:r>
      <w:r w:rsidR="00F60EA4" w:rsidRPr="00D25DB7">
        <w:rPr>
          <w:rFonts w:eastAsia="Times New Roman" w:cs="Arial"/>
          <w:spacing w:val="0"/>
          <w:szCs w:val="22"/>
        </w:rPr>
        <w:t>ко</w:t>
      </w:r>
      <w:r w:rsidRPr="00D25DB7">
        <w:rPr>
          <w:rFonts w:eastAsia="Times New Roman" w:cs="Arial"/>
          <w:spacing w:val="0"/>
          <w:szCs w:val="22"/>
        </w:rPr>
        <w:t>и</w:t>
      </w:r>
      <w:r w:rsidR="00F60EA4" w:rsidRPr="00D25DB7">
        <w:rPr>
          <w:rFonts w:eastAsia="Times New Roman" w:cs="Arial"/>
          <w:spacing w:val="0"/>
          <w:szCs w:val="22"/>
        </w:rPr>
        <w:t xml:space="preserve"> </w:t>
      </w:r>
      <w:r w:rsidR="00D25DB7">
        <w:rPr>
          <w:rFonts w:eastAsia="Times New Roman" w:cs="Arial"/>
          <w:spacing w:val="0"/>
          <w:szCs w:val="22"/>
        </w:rPr>
        <w:t>организациите</w:t>
      </w:r>
      <w:r w:rsidR="00F60EA4" w:rsidRPr="00D25DB7">
        <w:rPr>
          <w:rFonts w:eastAsia="Times New Roman" w:cs="Arial"/>
          <w:spacing w:val="0"/>
          <w:szCs w:val="22"/>
        </w:rPr>
        <w:t xml:space="preserve"> ги адресираат своите теми.</w:t>
      </w:r>
    </w:p>
    <w:p w14:paraId="7C60E615" w14:textId="7BFC7FD7" w:rsidR="008C594E" w:rsidRPr="00D25DB7" w:rsidRDefault="008C594E" w:rsidP="00D25DB7">
      <w:pPr>
        <w:rPr>
          <w:rFonts w:eastAsia="Times New Roman" w:cs="Arial"/>
          <w:spacing w:val="0"/>
          <w:szCs w:val="22"/>
        </w:rPr>
      </w:pPr>
      <w:r w:rsidRPr="00D25DB7">
        <w:rPr>
          <w:rFonts w:eastAsia="Times New Roman" w:cs="Arial"/>
          <w:spacing w:val="0"/>
          <w:szCs w:val="22"/>
        </w:rPr>
        <w:t xml:space="preserve">Целната група за институционални грантови се состои од </w:t>
      </w:r>
      <w:r w:rsidR="00AE50B2" w:rsidRPr="00D25DB7">
        <w:rPr>
          <w:rFonts w:eastAsia="Times New Roman" w:cs="Arial"/>
          <w:spacing w:val="0"/>
          <w:szCs w:val="22"/>
        </w:rPr>
        <w:t>здруженија</w:t>
      </w:r>
      <w:r w:rsidRPr="00D25DB7">
        <w:rPr>
          <w:rFonts w:eastAsia="Times New Roman" w:cs="Arial"/>
          <w:spacing w:val="0"/>
          <w:szCs w:val="22"/>
        </w:rPr>
        <w:t>,</w:t>
      </w:r>
      <w:r w:rsidR="00AE50B2" w:rsidRPr="00D25DB7">
        <w:rPr>
          <w:rFonts w:eastAsia="Times New Roman" w:cs="Arial"/>
          <w:spacing w:val="0"/>
          <w:szCs w:val="22"/>
        </w:rPr>
        <w:t xml:space="preserve"> фондации и сојузи</w:t>
      </w:r>
      <w:r w:rsidRPr="00D25DB7">
        <w:rPr>
          <w:rFonts w:eastAsia="Times New Roman" w:cs="Arial"/>
          <w:spacing w:val="0"/>
          <w:szCs w:val="22"/>
        </w:rPr>
        <w:t xml:space="preserve"> </w:t>
      </w:r>
      <w:r w:rsidR="00AE50B2" w:rsidRPr="00D25DB7">
        <w:rPr>
          <w:rFonts w:eastAsia="Times New Roman" w:cs="Arial"/>
          <w:spacing w:val="0"/>
          <w:szCs w:val="22"/>
        </w:rPr>
        <w:t>на организации</w:t>
      </w:r>
      <w:r w:rsidRPr="00D25DB7">
        <w:rPr>
          <w:rFonts w:eastAsia="Times New Roman" w:cs="Arial"/>
          <w:spacing w:val="0"/>
          <w:szCs w:val="22"/>
        </w:rPr>
        <w:t xml:space="preserve"> кои работат на национално, регионално и локално ниво. Граѓанските организации кои работат на национално ниво обично работат во еден или повеќе конкретни општествени сектори или адресираат една или повеќе специфични (социјални) теми што се релевантни на национално ниво. ГО кои работат на регионално ниво обично работат во </w:t>
      </w:r>
      <w:r w:rsidR="00C55B51" w:rsidRPr="00D25DB7">
        <w:rPr>
          <w:rFonts w:eastAsia="Times New Roman" w:cs="Arial"/>
          <w:spacing w:val="0"/>
          <w:szCs w:val="22"/>
        </w:rPr>
        <w:t xml:space="preserve">неколку општини лоцирани во </w:t>
      </w:r>
      <w:r w:rsidRPr="00D25DB7">
        <w:rPr>
          <w:rFonts w:eastAsia="Times New Roman" w:cs="Arial"/>
          <w:spacing w:val="0"/>
          <w:szCs w:val="22"/>
        </w:rPr>
        <w:t xml:space="preserve">еден од </w:t>
      </w:r>
      <w:r w:rsidR="008031A1">
        <w:rPr>
          <w:rFonts w:eastAsia="Times New Roman" w:cs="Arial"/>
          <w:spacing w:val="0"/>
          <w:szCs w:val="22"/>
        </w:rPr>
        <w:t>осум</w:t>
      </w:r>
      <w:r w:rsidRPr="00D25DB7">
        <w:rPr>
          <w:rFonts w:eastAsia="Times New Roman" w:cs="Arial"/>
          <w:spacing w:val="0"/>
          <w:szCs w:val="22"/>
        </w:rPr>
        <w:t>те план</w:t>
      </w:r>
      <w:r w:rsidR="00C55B51" w:rsidRPr="00D25DB7">
        <w:rPr>
          <w:rFonts w:eastAsia="Times New Roman" w:cs="Arial"/>
          <w:spacing w:val="0"/>
          <w:szCs w:val="22"/>
        </w:rPr>
        <w:t xml:space="preserve">ски региони </w:t>
      </w:r>
      <w:r w:rsidRPr="00D25DB7">
        <w:rPr>
          <w:rFonts w:eastAsia="Times New Roman" w:cs="Arial"/>
          <w:spacing w:val="0"/>
          <w:szCs w:val="22"/>
        </w:rPr>
        <w:t xml:space="preserve">или </w:t>
      </w:r>
      <w:r w:rsidR="00C55B51" w:rsidRPr="00D25DB7">
        <w:rPr>
          <w:rFonts w:eastAsia="Times New Roman" w:cs="Arial"/>
          <w:spacing w:val="0"/>
          <w:szCs w:val="22"/>
        </w:rPr>
        <w:t xml:space="preserve">во повеќе општини лоцирани во </w:t>
      </w:r>
      <w:r w:rsidRPr="00D25DB7">
        <w:rPr>
          <w:rFonts w:eastAsia="Times New Roman" w:cs="Arial"/>
          <w:spacing w:val="0"/>
          <w:szCs w:val="22"/>
        </w:rPr>
        <w:t>два или повеќе п</w:t>
      </w:r>
      <w:r w:rsidR="00C55B51" w:rsidRPr="00D25DB7">
        <w:rPr>
          <w:rFonts w:eastAsia="Times New Roman" w:cs="Arial"/>
          <w:spacing w:val="0"/>
          <w:szCs w:val="22"/>
        </w:rPr>
        <w:t>лански региони</w:t>
      </w:r>
      <w:r w:rsidRPr="00D25DB7">
        <w:rPr>
          <w:rFonts w:eastAsia="Times New Roman" w:cs="Arial"/>
          <w:spacing w:val="0"/>
          <w:szCs w:val="22"/>
        </w:rPr>
        <w:t>. Граѓанските организации кои работат на локално ниво обично работат само во една општина.</w:t>
      </w:r>
    </w:p>
    <w:p w14:paraId="4664D3AE" w14:textId="110D16C9" w:rsidR="006E22F7" w:rsidRPr="00D25DB7" w:rsidRDefault="00915947" w:rsidP="006E22F7">
      <w:pPr>
        <w:ind w:firstLine="0"/>
        <w:jc w:val="left"/>
        <w:rPr>
          <w:rFonts w:eastAsia="Times New Roman" w:cs="Arial"/>
          <w:spacing w:val="0"/>
          <w:szCs w:val="22"/>
        </w:rPr>
      </w:pPr>
      <w:r w:rsidRPr="00D25DB7">
        <w:rPr>
          <w:rFonts w:eastAsia="Times New Roman" w:cs="Arial"/>
          <w:spacing w:val="0"/>
          <w:szCs w:val="22"/>
        </w:rPr>
        <w:lastRenderedPageBreak/>
        <w:t>Во овој</w:t>
      </w:r>
      <w:r w:rsidR="006E22F7" w:rsidRPr="00D25DB7">
        <w:rPr>
          <w:rFonts w:eastAsia="Times New Roman" w:cs="Arial"/>
          <w:spacing w:val="0"/>
          <w:szCs w:val="22"/>
        </w:rPr>
        <w:t xml:space="preserve"> Повик за предлози, </w:t>
      </w:r>
      <w:r w:rsidRPr="00D25DB7">
        <w:rPr>
          <w:rFonts w:eastAsia="Times New Roman" w:cs="Arial"/>
          <w:spacing w:val="0"/>
          <w:szCs w:val="22"/>
        </w:rPr>
        <w:t>Цивика мобилитас</w:t>
      </w:r>
      <w:r w:rsidR="006E22F7" w:rsidRPr="00D25DB7">
        <w:rPr>
          <w:rFonts w:eastAsia="Times New Roman" w:cs="Arial"/>
          <w:spacing w:val="0"/>
          <w:szCs w:val="22"/>
        </w:rPr>
        <w:t xml:space="preserve"> има за цел да осигура дека конечниот избор на институционални грантисти </w:t>
      </w:r>
      <w:r w:rsidR="00924B52" w:rsidRPr="00D25DB7">
        <w:rPr>
          <w:rFonts w:eastAsia="Times New Roman" w:cs="Arial"/>
          <w:spacing w:val="0"/>
          <w:szCs w:val="22"/>
        </w:rPr>
        <w:t xml:space="preserve">ги </w:t>
      </w:r>
      <w:r w:rsidR="006E22F7" w:rsidRPr="00D25DB7">
        <w:rPr>
          <w:rFonts w:eastAsia="Times New Roman" w:cs="Arial"/>
          <w:spacing w:val="0"/>
          <w:szCs w:val="22"/>
        </w:rPr>
        <w:t>опфаќа</w:t>
      </w:r>
      <w:r w:rsidR="00924B52" w:rsidRPr="00D25DB7">
        <w:rPr>
          <w:rFonts w:eastAsia="Times New Roman" w:cs="Arial"/>
          <w:spacing w:val="0"/>
          <w:szCs w:val="22"/>
        </w:rPr>
        <w:t xml:space="preserve"> следниве приоритети</w:t>
      </w:r>
      <w:r w:rsidR="006E22F7" w:rsidRPr="00D25DB7">
        <w:rPr>
          <w:rFonts w:eastAsia="Times New Roman" w:cs="Arial"/>
          <w:spacing w:val="0"/>
          <w:szCs w:val="22"/>
        </w:rPr>
        <w:t>:</w:t>
      </w:r>
    </w:p>
    <w:p w14:paraId="173F2EA3" w14:textId="22385F71" w:rsidR="00EC5089" w:rsidRPr="00D25DB7" w:rsidRDefault="00924B52" w:rsidP="00140E7E">
      <w:pPr>
        <w:pStyle w:val="ListParagraph"/>
        <w:numPr>
          <w:ilvl w:val="0"/>
          <w:numId w:val="16"/>
        </w:numPr>
        <w:ind w:left="567" w:hanging="283"/>
      </w:pPr>
      <w:r w:rsidRPr="00D25DB7">
        <w:rPr>
          <w:b/>
        </w:rPr>
        <w:t>Географски</w:t>
      </w:r>
      <w:r w:rsidR="00FE67EC" w:rsidRPr="00D25DB7">
        <w:t xml:space="preserve">: избраните </w:t>
      </w:r>
      <w:r w:rsidR="006E22F7" w:rsidRPr="00D25DB7">
        <w:t xml:space="preserve">институционални </w:t>
      </w:r>
      <w:r w:rsidR="00FE67EC" w:rsidRPr="00D25DB7">
        <w:t>грантисти</w:t>
      </w:r>
      <w:r w:rsidR="00A85D06" w:rsidRPr="00D25DB7">
        <w:t xml:space="preserve"> треба, што е можно повеќе да бид</w:t>
      </w:r>
      <w:r w:rsidR="00FE67EC" w:rsidRPr="00D25DB7">
        <w:t>ат</w:t>
      </w:r>
      <w:r w:rsidR="00A85D06" w:rsidRPr="00D25DB7">
        <w:t xml:space="preserve"> лоциран</w:t>
      </w:r>
      <w:r w:rsidR="00FE67EC" w:rsidRPr="00D25DB7">
        <w:t>и</w:t>
      </w:r>
      <w:r w:rsidR="00A85D06" w:rsidRPr="00D25DB7">
        <w:t xml:space="preserve"> и</w:t>
      </w:r>
      <w:r w:rsidR="00140E7E" w:rsidRPr="00D25DB7">
        <w:t>/или</w:t>
      </w:r>
      <w:r w:rsidR="00A85D06" w:rsidRPr="00D25DB7">
        <w:t xml:space="preserve"> </w:t>
      </w:r>
      <w:r w:rsidR="006E22F7" w:rsidRPr="00D25DB7">
        <w:t>да ги спроведуваат нивните програми</w:t>
      </w:r>
      <w:r w:rsidR="00A85D06" w:rsidRPr="00D25DB7">
        <w:t xml:space="preserve"> во сите осум плански региони</w:t>
      </w:r>
      <w:r w:rsidR="007F7670" w:rsidRPr="00D25DB7">
        <w:t>;</w:t>
      </w:r>
    </w:p>
    <w:p w14:paraId="7F09B2A5" w14:textId="4A54B933" w:rsidR="00D4792C" w:rsidRPr="00D25DB7" w:rsidRDefault="007F7670" w:rsidP="00D4792C">
      <w:pPr>
        <w:pStyle w:val="ListParagraph"/>
        <w:numPr>
          <w:ilvl w:val="0"/>
          <w:numId w:val="16"/>
        </w:numPr>
        <w:ind w:left="567" w:hanging="283"/>
      </w:pPr>
      <w:r w:rsidRPr="00D25DB7">
        <w:rPr>
          <w:b/>
          <w:spacing w:val="0"/>
        </w:rPr>
        <w:t>Секторск</w:t>
      </w:r>
      <w:r w:rsidR="000A180F" w:rsidRPr="00D25DB7">
        <w:rPr>
          <w:b/>
          <w:spacing w:val="0"/>
        </w:rPr>
        <w:t>и</w:t>
      </w:r>
      <w:r w:rsidR="00FE67EC" w:rsidRPr="00D25DB7">
        <w:rPr>
          <w:spacing w:val="0"/>
        </w:rPr>
        <w:t>:</w:t>
      </w:r>
      <w:r w:rsidRPr="00D25DB7">
        <w:rPr>
          <w:spacing w:val="0"/>
        </w:rPr>
        <w:t xml:space="preserve"> </w:t>
      </w:r>
      <w:r w:rsidR="006E22F7" w:rsidRPr="00D25DB7">
        <w:rPr>
          <w:spacing w:val="0"/>
        </w:rPr>
        <w:t xml:space="preserve">избраните институционални грантисти </w:t>
      </w:r>
      <w:r w:rsidR="00D4792C" w:rsidRPr="00D25DB7">
        <w:rPr>
          <w:spacing w:val="0"/>
        </w:rPr>
        <w:t>треба, што е можн</w:t>
      </w:r>
      <w:r w:rsidR="00140E7E" w:rsidRPr="00D25DB7">
        <w:rPr>
          <w:spacing w:val="0"/>
        </w:rPr>
        <w:t xml:space="preserve">о повеќе да </w:t>
      </w:r>
      <w:r w:rsidR="006E22F7" w:rsidRPr="00D25DB7">
        <w:rPr>
          <w:spacing w:val="0"/>
        </w:rPr>
        <w:t>се</w:t>
      </w:r>
      <w:r w:rsidR="00915947" w:rsidRPr="00D25DB7">
        <w:rPr>
          <w:spacing w:val="0"/>
        </w:rPr>
        <w:t xml:space="preserve"> насочени кон развој</w:t>
      </w:r>
      <w:r w:rsidR="00DE52E1" w:rsidRPr="00D25DB7">
        <w:rPr>
          <w:spacing w:val="0"/>
        </w:rPr>
        <w:t xml:space="preserve"> на </w:t>
      </w:r>
      <w:r w:rsidR="006E22F7" w:rsidRPr="00D25DB7">
        <w:rPr>
          <w:spacing w:val="0"/>
        </w:rPr>
        <w:t xml:space="preserve">приоритетните </w:t>
      </w:r>
      <w:r w:rsidR="00135543">
        <w:rPr>
          <w:spacing w:val="0"/>
        </w:rPr>
        <w:t>општествени</w:t>
      </w:r>
      <w:r w:rsidR="00DE52E1" w:rsidRPr="00D25DB7">
        <w:rPr>
          <w:spacing w:val="0"/>
        </w:rPr>
        <w:t xml:space="preserve"> сектори </w:t>
      </w:r>
      <w:r w:rsidR="006E22F7" w:rsidRPr="00D25DB7">
        <w:rPr>
          <w:spacing w:val="0"/>
        </w:rPr>
        <w:t xml:space="preserve">на програмата Цивика мобилитас: </w:t>
      </w:r>
      <w:r w:rsidR="00DE52E1" w:rsidRPr="00D25DB7">
        <w:rPr>
          <w:spacing w:val="0"/>
        </w:rPr>
        <w:t>добро владеење</w:t>
      </w:r>
      <w:r w:rsidR="006E22F7" w:rsidRPr="00D25DB7">
        <w:rPr>
          <w:spacing w:val="0"/>
        </w:rPr>
        <w:t xml:space="preserve">, децентрализација </w:t>
      </w:r>
      <w:r w:rsidR="00DE52E1" w:rsidRPr="00D25DB7">
        <w:rPr>
          <w:spacing w:val="0"/>
        </w:rPr>
        <w:t>и социјална инклузија</w:t>
      </w:r>
      <w:r w:rsidR="00D4792C" w:rsidRPr="00D25DB7">
        <w:rPr>
          <w:spacing w:val="0"/>
        </w:rPr>
        <w:t>.</w:t>
      </w:r>
    </w:p>
    <w:p w14:paraId="1B34ED8F" w14:textId="62D20E0B" w:rsidR="00F85FAE" w:rsidRPr="00D25DB7" w:rsidRDefault="00D4792C" w:rsidP="00D4792C">
      <w:pPr>
        <w:pStyle w:val="ListParagraph"/>
        <w:numPr>
          <w:ilvl w:val="0"/>
          <w:numId w:val="16"/>
        </w:numPr>
        <w:ind w:left="567" w:hanging="283"/>
      </w:pPr>
      <w:r w:rsidRPr="00D25DB7">
        <w:rPr>
          <w:b/>
        </w:rPr>
        <w:t>Тематски</w:t>
      </w:r>
      <w:r w:rsidR="00FE67EC" w:rsidRPr="00D25DB7">
        <w:rPr>
          <w:b/>
        </w:rPr>
        <w:t>:</w:t>
      </w:r>
      <w:r w:rsidR="007F7670" w:rsidRPr="00D25DB7">
        <w:t xml:space="preserve"> </w:t>
      </w:r>
      <w:r w:rsidR="00915947" w:rsidRPr="00D25DB7">
        <w:t xml:space="preserve">избраните институционални грантисти </w:t>
      </w:r>
      <w:r w:rsidR="00140E7E" w:rsidRPr="00D25DB7">
        <w:t xml:space="preserve">треба да </w:t>
      </w:r>
      <w:r w:rsidR="00924B52" w:rsidRPr="00D25DB7">
        <w:t xml:space="preserve">демонстрираат </w:t>
      </w:r>
      <w:r w:rsidR="00915947" w:rsidRPr="00D25DB7">
        <w:t xml:space="preserve"> </w:t>
      </w:r>
      <w:r w:rsidR="00924B52" w:rsidRPr="00D25DB7">
        <w:t xml:space="preserve">способност </w:t>
      </w:r>
      <w:r w:rsidR="003E6BF6" w:rsidRPr="00D25DB7">
        <w:t>за</w:t>
      </w:r>
      <w:r w:rsidRPr="00D25DB7">
        <w:t xml:space="preserve"> спроведување на </w:t>
      </w:r>
      <w:r w:rsidR="002B69C5" w:rsidRPr="00D25DB7">
        <w:t>најсоодветните ИР/ОЈ процеси за</w:t>
      </w:r>
      <w:r w:rsidR="003E6BF6" w:rsidRPr="00D25DB7">
        <w:t xml:space="preserve"> надминување на</w:t>
      </w:r>
      <w:r w:rsidR="002B69C5" w:rsidRPr="00D25DB7">
        <w:t xml:space="preserve"> нивните </w:t>
      </w:r>
      <w:r w:rsidR="00915947" w:rsidRPr="00D25DB7">
        <w:t>институ</w:t>
      </w:r>
      <w:r w:rsidR="00EA1164">
        <w:t>-</w:t>
      </w:r>
      <w:r w:rsidR="00915947" w:rsidRPr="00D25DB7">
        <w:t>ционални</w:t>
      </w:r>
      <w:r w:rsidR="002B69C5" w:rsidRPr="00D25DB7">
        <w:t xml:space="preserve"> и организациски</w:t>
      </w:r>
      <w:r w:rsidR="00915947" w:rsidRPr="00D25DB7">
        <w:t xml:space="preserve"> предизвици и </w:t>
      </w:r>
      <w:r w:rsidR="00140E7E" w:rsidRPr="00D25DB7">
        <w:t>подобрување</w:t>
      </w:r>
      <w:r w:rsidR="003E6BF6" w:rsidRPr="00D25DB7">
        <w:t xml:space="preserve"> на</w:t>
      </w:r>
      <w:r w:rsidR="00915947" w:rsidRPr="00D25DB7">
        <w:t xml:space="preserve"> </w:t>
      </w:r>
      <w:r w:rsidR="00486CCF" w:rsidRPr="00D25DB7">
        <w:t>своите перформанси</w:t>
      </w:r>
      <w:r w:rsidR="00915947" w:rsidRPr="00D25DB7">
        <w:t xml:space="preserve"> за придо</w:t>
      </w:r>
      <w:r w:rsidR="00EA1164">
        <w:t>-</w:t>
      </w:r>
      <w:r w:rsidR="00915947" w:rsidRPr="00D25DB7">
        <w:t xml:space="preserve">нес </w:t>
      </w:r>
      <w:r w:rsidR="00486CCF" w:rsidRPr="00D25DB7">
        <w:t xml:space="preserve">(преку нивните програми) </w:t>
      </w:r>
      <w:r w:rsidR="00915947" w:rsidRPr="00D25DB7">
        <w:t xml:space="preserve">кон </w:t>
      </w:r>
      <w:r w:rsidR="00924B52" w:rsidRPr="00D25DB7">
        <w:rPr>
          <w:rFonts w:eastAsia="Times New Roman" w:cs="Arial"/>
          <w:spacing w:val="0"/>
          <w:szCs w:val="22"/>
        </w:rPr>
        <w:t xml:space="preserve">резултатите на </w:t>
      </w:r>
      <w:r w:rsidR="00486CCF" w:rsidRPr="00D25DB7">
        <w:rPr>
          <w:rFonts w:eastAsia="Times New Roman" w:cs="Arial"/>
          <w:spacing w:val="0"/>
          <w:szCs w:val="22"/>
        </w:rPr>
        <w:t>Цивика мобилитас</w:t>
      </w:r>
      <w:r w:rsidR="00924B52" w:rsidRPr="00D25DB7">
        <w:rPr>
          <w:rFonts w:eastAsia="Times New Roman" w:cs="Arial"/>
          <w:spacing w:val="0"/>
          <w:szCs w:val="22"/>
        </w:rPr>
        <w:t xml:space="preserve">: </w:t>
      </w:r>
      <w:r w:rsidR="00AE50B2" w:rsidRPr="00D25DB7">
        <w:rPr>
          <w:rFonts w:eastAsia="Times New Roman" w:cs="Arial"/>
          <w:spacing w:val="0"/>
          <w:szCs w:val="22"/>
        </w:rPr>
        <w:t xml:space="preserve">овозможувачко </w:t>
      </w:r>
      <w:r w:rsidR="00924B52" w:rsidRPr="00D25DB7">
        <w:rPr>
          <w:rFonts w:eastAsia="Times New Roman" w:cs="Arial"/>
          <w:spacing w:val="0"/>
          <w:szCs w:val="22"/>
        </w:rPr>
        <w:t>опкружување (околина) за граѓанското општество, граѓански ангажман</w:t>
      </w:r>
      <w:r w:rsidR="003E6BF6" w:rsidRPr="00D25DB7">
        <w:rPr>
          <w:rFonts w:eastAsia="Times New Roman" w:cs="Arial"/>
          <w:spacing w:val="0"/>
          <w:szCs w:val="22"/>
        </w:rPr>
        <w:t>, соработка и</w:t>
      </w:r>
      <w:r w:rsidR="00924B52" w:rsidRPr="00D25DB7">
        <w:rPr>
          <w:rFonts w:eastAsia="Times New Roman" w:cs="Arial"/>
          <w:spacing w:val="0"/>
          <w:szCs w:val="22"/>
        </w:rPr>
        <w:t xml:space="preserve"> граѓанско учество</w:t>
      </w:r>
      <w:r w:rsidR="003E6BF6" w:rsidRPr="00D25DB7">
        <w:rPr>
          <w:rFonts w:eastAsia="Times New Roman" w:cs="Arial"/>
          <w:spacing w:val="0"/>
          <w:szCs w:val="22"/>
        </w:rPr>
        <w:t xml:space="preserve">, како и други иницијативи за </w:t>
      </w:r>
      <w:r w:rsidR="00140E7E" w:rsidRPr="00D25DB7">
        <w:rPr>
          <w:rFonts w:eastAsia="Times New Roman" w:cs="Arial"/>
          <w:spacing w:val="0"/>
          <w:szCs w:val="22"/>
        </w:rPr>
        <w:t>развој</w:t>
      </w:r>
      <w:r w:rsidR="003E6BF6" w:rsidRPr="00D25DB7">
        <w:rPr>
          <w:rFonts w:eastAsia="Times New Roman" w:cs="Arial"/>
          <w:spacing w:val="0"/>
          <w:szCs w:val="22"/>
        </w:rPr>
        <w:t xml:space="preserve"> на граѓанското општество</w:t>
      </w:r>
      <w:r w:rsidR="00924B52" w:rsidRPr="00D25DB7">
        <w:rPr>
          <w:rFonts w:eastAsia="Times New Roman" w:cs="Arial"/>
          <w:spacing w:val="0"/>
          <w:szCs w:val="22"/>
        </w:rPr>
        <w:t>.</w:t>
      </w:r>
    </w:p>
    <w:p w14:paraId="7C39F62A" w14:textId="77777777" w:rsidR="008C594E" w:rsidRPr="00D25DB7" w:rsidRDefault="008C594E" w:rsidP="008C594E">
      <w:pPr>
        <w:pStyle w:val="ListParagraph"/>
        <w:ind w:left="284" w:firstLine="0"/>
        <w:jc w:val="left"/>
      </w:pPr>
    </w:p>
    <w:p w14:paraId="1765F17D" w14:textId="1A139682" w:rsidR="00791922" w:rsidRPr="00D25DB7" w:rsidRDefault="0016139A" w:rsidP="00EA1164">
      <w:pPr>
        <w:pStyle w:val="Heading2"/>
        <w:spacing w:before="0"/>
      </w:pPr>
      <w:bookmarkStart w:id="17" w:name="_Toc7330900"/>
      <w:r w:rsidRPr="00D25DB7">
        <w:t>2</w:t>
      </w:r>
      <w:r w:rsidR="00C3251F" w:rsidRPr="00D25DB7">
        <w:t>.</w:t>
      </w:r>
      <w:r w:rsidRPr="00D25DB7">
        <w:t>3</w:t>
      </w:r>
      <w:r w:rsidR="00C3251F" w:rsidRPr="00D25DB7">
        <w:t xml:space="preserve">. </w:t>
      </w:r>
      <w:bookmarkEnd w:id="16"/>
      <w:r w:rsidR="007F7670" w:rsidRPr="00D25DB7">
        <w:t>Расположливи средства</w:t>
      </w:r>
      <w:bookmarkEnd w:id="17"/>
    </w:p>
    <w:p w14:paraId="31E67D34" w14:textId="7C38A97A" w:rsidR="007F7670" w:rsidRPr="00D25DB7" w:rsidRDefault="00D851E0" w:rsidP="00DC153D">
      <w:pPr>
        <w:rPr>
          <w:rFonts w:cs="Arial"/>
          <w:szCs w:val="22"/>
        </w:rPr>
      </w:pPr>
      <w:bookmarkStart w:id="18" w:name="_Toc416787095"/>
      <w:r w:rsidRPr="00D25DB7">
        <w:t xml:space="preserve">Вкупната сума која е </w:t>
      </w:r>
      <w:r w:rsidR="007F7670" w:rsidRPr="00D25DB7">
        <w:rPr>
          <w:rFonts w:cs="Arial"/>
          <w:szCs w:val="22"/>
        </w:rPr>
        <w:t xml:space="preserve">на располагање </w:t>
      </w:r>
      <w:r w:rsidR="00656883" w:rsidRPr="00D25DB7">
        <w:rPr>
          <w:rFonts w:cs="Arial"/>
          <w:szCs w:val="22"/>
        </w:rPr>
        <w:t xml:space="preserve">за овој повик за предлози </w:t>
      </w:r>
      <w:r w:rsidR="00F85FAE" w:rsidRPr="00D25DB7">
        <w:rPr>
          <w:rFonts w:cs="Arial"/>
          <w:szCs w:val="22"/>
        </w:rPr>
        <w:t xml:space="preserve">е </w:t>
      </w:r>
      <w:r w:rsidR="00140E7E" w:rsidRPr="00D25DB7">
        <w:rPr>
          <w:rFonts w:cs="Arial"/>
          <w:szCs w:val="22"/>
        </w:rPr>
        <w:t>67</w:t>
      </w:r>
      <w:r w:rsidR="005B716D" w:rsidRPr="00D25DB7">
        <w:rPr>
          <w:rFonts w:cs="Arial"/>
          <w:szCs w:val="22"/>
        </w:rPr>
        <w:t>.</w:t>
      </w:r>
      <w:r w:rsidR="007F7670" w:rsidRPr="00D25DB7">
        <w:rPr>
          <w:rFonts w:cs="Arial"/>
          <w:szCs w:val="22"/>
        </w:rPr>
        <w:t>000</w:t>
      </w:r>
      <w:r w:rsidR="005B716D" w:rsidRPr="00D25DB7">
        <w:rPr>
          <w:rFonts w:cs="Arial"/>
          <w:szCs w:val="22"/>
        </w:rPr>
        <w:t>.000 денари</w:t>
      </w:r>
      <w:r w:rsidR="00DC153D" w:rsidRPr="00D25DB7">
        <w:rPr>
          <w:rFonts w:cs="Arial"/>
          <w:szCs w:val="22"/>
        </w:rPr>
        <w:t>. Циви</w:t>
      </w:r>
      <w:r w:rsidR="00F85FAE" w:rsidRPr="00D25DB7">
        <w:rPr>
          <w:rFonts w:cs="Arial"/>
          <w:szCs w:val="22"/>
        </w:rPr>
        <w:t>-</w:t>
      </w:r>
      <w:r w:rsidR="00DC153D" w:rsidRPr="00D25DB7">
        <w:rPr>
          <w:rFonts w:cs="Arial"/>
          <w:szCs w:val="22"/>
        </w:rPr>
        <w:t xml:space="preserve">ка мобилитас го задржува правото да ја смени оваа сума (намали или зголеми) во зависност од исходот на </w:t>
      </w:r>
      <w:r w:rsidR="00CA56F9" w:rsidRPr="00D25DB7">
        <w:rPr>
          <w:rFonts w:cs="Arial"/>
          <w:szCs w:val="22"/>
        </w:rPr>
        <w:t>овој повик</w:t>
      </w:r>
      <w:r w:rsidR="00DC153D" w:rsidRPr="00D25DB7">
        <w:rPr>
          <w:rFonts w:cs="Arial"/>
          <w:szCs w:val="22"/>
        </w:rPr>
        <w:t xml:space="preserve"> за предлози. Цивика мобилитас исто така го задржува правото да не додели дел или сите расположливи средства и истите да ги пренамени за други повици. </w:t>
      </w:r>
    </w:p>
    <w:p w14:paraId="5E3630FB" w14:textId="77777777" w:rsidR="00F85FAE" w:rsidRPr="00D25DB7" w:rsidRDefault="00F85FAE" w:rsidP="00DC153D">
      <w:pPr>
        <w:rPr>
          <w:rFonts w:cs="Arial"/>
          <w:szCs w:val="22"/>
        </w:rPr>
      </w:pPr>
    </w:p>
    <w:p w14:paraId="10B9E714" w14:textId="2EAB84B4" w:rsidR="00791922" w:rsidRPr="00D25DB7" w:rsidRDefault="0016139A" w:rsidP="00EA1164">
      <w:pPr>
        <w:pStyle w:val="Heading2"/>
        <w:spacing w:before="0"/>
      </w:pPr>
      <w:bookmarkStart w:id="19" w:name="_Toc7330901"/>
      <w:r w:rsidRPr="00D25DB7">
        <w:t>2</w:t>
      </w:r>
      <w:r w:rsidR="00C3251F" w:rsidRPr="00D25DB7">
        <w:t>.</w:t>
      </w:r>
      <w:r w:rsidRPr="00D25DB7">
        <w:t>4</w:t>
      </w:r>
      <w:r w:rsidR="00C3251F" w:rsidRPr="00D25DB7">
        <w:t xml:space="preserve">. </w:t>
      </w:r>
      <w:bookmarkEnd w:id="18"/>
      <w:r w:rsidR="007F7670" w:rsidRPr="00D25DB7">
        <w:t>Кофинансирање</w:t>
      </w:r>
      <w:bookmarkEnd w:id="19"/>
    </w:p>
    <w:p w14:paraId="446FB8DB" w14:textId="22CA83AE" w:rsidR="00D25DB7" w:rsidRDefault="00B73350" w:rsidP="00D25DB7">
      <w:pPr>
        <w:rPr>
          <w:rFonts w:eastAsia="Times New Roman" w:cs="Arial"/>
          <w:spacing w:val="0"/>
          <w:szCs w:val="22"/>
        </w:rPr>
      </w:pPr>
      <w:bookmarkStart w:id="20" w:name="_Toc416787096"/>
      <w:r w:rsidRPr="00D25DB7">
        <w:rPr>
          <w:rFonts w:eastAsia="Times New Roman" w:cs="Arial"/>
          <w:spacing w:val="0"/>
          <w:szCs w:val="22"/>
        </w:rPr>
        <w:t>Институционалниот грант е наменет да ја поддржи целокупната програма на организаци</w:t>
      </w:r>
      <w:r w:rsidR="00EA1164">
        <w:rPr>
          <w:rFonts w:eastAsia="Times New Roman" w:cs="Arial"/>
          <w:spacing w:val="0"/>
          <w:szCs w:val="22"/>
        </w:rPr>
        <w:t>-</w:t>
      </w:r>
      <w:r w:rsidRPr="00D25DB7">
        <w:rPr>
          <w:rFonts w:eastAsia="Times New Roman" w:cs="Arial"/>
          <w:spacing w:val="0"/>
          <w:szCs w:val="22"/>
        </w:rPr>
        <w:t xml:space="preserve">јата и </w:t>
      </w:r>
      <w:r w:rsidR="00EA1164">
        <w:rPr>
          <w:rFonts w:eastAsia="Times New Roman" w:cs="Arial"/>
          <w:spacing w:val="0"/>
          <w:szCs w:val="22"/>
        </w:rPr>
        <w:t>со тоа</w:t>
      </w:r>
      <w:r w:rsidRPr="00D25DB7">
        <w:rPr>
          <w:rFonts w:eastAsia="Times New Roman" w:cs="Arial"/>
          <w:spacing w:val="0"/>
          <w:szCs w:val="22"/>
        </w:rPr>
        <w:t xml:space="preserve"> да придонесе до одреден степен во вкупниот годишен буџет на организацијата, обезбеден од други донатори / извори.</w:t>
      </w:r>
    </w:p>
    <w:p w14:paraId="0489C6FE" w14:textId="45F5B4DA" w:rsidR="00D25DB7" w:rsidRDefault="00B73350" w:rsidP="00D25DB7">
      <w:pPr>
        <w:rPr>
          <w:rFonts w:eastAsia="Times New Roman" w:cs="Arial"/>
          <w:spacing w:val="0"/>
          <w:szCs w:val="22"/>
        </w:rPr>
      </w:pPr>
      <w:r w:rsidRPr="00D25DB7">
        <w:rPr>
          <w:rFonts w:eastAsia="Times New Roman" w:cs="Arial"/>
          <w:b/>
          <w:spacing w:val="0"/>
          <w:szCs w:val="22"/>
        </w:rPr>
        <w:t>Во рамките на овој Повик за предлози не е потребно кофинансирање</w:t>
      </w:r>
      <w:r w:rsidRPr="00D25DB7">
        <w:rPr>
          <w:rFonts w:eastAsia="Times New Roman" w:cs="Arial"/>
          <w:spacing w:val="0"/>
          <w:szCs w:val="22"/>
        </w:rPr>
        <w:t>, но</w:t>
      </w:r>
      <w:r w:rsidR="00EA1164">
        <w:rPr>
          <w:rFonts w:eastAsia="Times New Roman" w:cs="Arial"/>
          <w:spacing w:val="0"/>
          <w:szCs w:val="22"/>
        </w:rPr>
        <w:t xml:space="preserve"> нивото на планираните средства</w:t>
      </w:r>
      <w:r w:rsidRPr="00D25DB7">
        <w:rPr>
          <w:rFonts w:eastAsia="Times New Roman" w:cs="Arial"/>
          <w:spacing w:val="0"/>
          <w:szCs w:val="22"/>
        </w:rPr>
        <w:t xml:space="preserve"> од други извори од страна на апликантите ќе се разгледува и оценува за в</w:t>
      </w:r>
      <w:r w:rsidR="00D25DB7">
        <w:rPr>
          <w:rFonts w:eastAsia="Times New Roman" w:cs="Arial"/>
          <w:spacing w:val="0"/>
          <w:szCs w:val="22"/>
        </w:rPr>
        <w:t>реме на процесот на селекција.</w:t>
      </w:r>
    </w:p>
    <w:p w14:paraId="47CAC3BE" w14:textId="1AABBAB6" w:rsidR="00B73350" w:rsidRPr="00D25DB7" w:rsidRDefault="00D25DB7" w:rsidP="00D25DB7">
      <w:pPr>
        <w:rPr>
          <w:rFonts w:eastAsia="Times New Roman" w:cs="Arial"/>
          <w:spacing w:val="0"/>
          <w:szCs w:val="22"/>
        </w:rPr>
      </w:pPr>
      <w:r>
        <w:rPr>
          <w:rFonts w:eastAsia="Times New Roman" w:cs="Arial"/>
          <w:spacing w:val="0"/>
          <w:szCs w:val="22"/>
        </w:rPr>
        <w:t>С</w:t>
      </w:r>
      <w:r w:rsidR="00B73350" w:rsidRPr="00D25DB7">
        <w:rPr>
          <w:rFonts w:eastAsia="Times New Roman" w:cs="Arial"/>
          <w:spacing w:val="0"/>
          <w:szCs w:val="22"/>
        </w:rPr>
        <w:t>редствата обезбедени преку овој Повик за предлози, може да се користат за кофинанси</w:t>
      </w:r>
      <w:r w:rsidR="00EA1164">
        <w:rPr>
          <w:rFonts w:eastAsia="Times New Roman" w:cs="Arial"/>
          <w:spacing w:val="0"/>
          <w:szCs w:val="22"/>
        </w:rPr>
        <w:t>-</w:t>
      </w:r>
      <w:r w:rsidR="00B73350" w:rsidRPr="00D25DB7">
        <w:rPr>
          <w:rFonts w:eastAsia="Times New Roman" w:cs="Arial"/>
          <w:spacing w:val="0"/>
          <w:szCs w:val="22"/>
        </w:rPr>
        <w:t>рање на проекти на организацијата,</w:t>
      </w:r>
      <w:r w:rsidR="00EA1164">
        <w:rPr>
          <w:rFonts w:eastAsia="Times New Roman" w:cs="Arial"/>
          <w:spacing w:val="0"/>
          <w:szCs w:val="22"/>
        </w:rPr>
        <w:t xml:space="preserve"> финансирани од други донатори</w:t>
      </w:r>
      <w:r w:rsidR="00B73350" w:rsidRPr="00D25DB7">
        <w:rPr>
          <w:rFonts w:eastAsia="Times New Roman" w:cs="Arial"/>
          <w:spacing w:val="0"/>
          <w:szCs w:val="22"/>
        </w:rPr>
        <w:t>.</w:t>
      </w:r>
    </w:p>
    <w:p w14:paraId="02D23C25" w14:textId="77777777" w:rsidR="0086078A" w:rsidRPr="00D25DB7" w:rsidRDefault="0086078A" w:rsidP="00B73350">
      <w:pPr>
        <w:rPr>
          <w:rFonts w:cs="Arial"/>
          <w:szCs w:val="22"/>
        </w:rPr>
      </w:pPr>
    </w:p>
    <w:p w14:paraId="716AA97C" w14:textId="22237DF0" w:rsidR="00791922" w:rsidRPr="00D25DB7" w:rsidRDefault="0016139A" w:rsidP="00EA1164">
      <w:pPr>
        <w:pStyle w:val="Heading1"/>
        <w:spacing w:before="120"/>
      </w:pPr>
      <w:bookmarkStart w:id="21" w:name="_Toc7330902"/>
      <w:r w:rsidRPr="00D25DB7">
        <w:t>3</w:t>
      </w:r>
      <w:r w:rsidR="00F4503D" w:rsidRPr="00D25DB7">
        <w:t>. КРИТЕРИУМИ ЗА ПОДОБНОСТ</w:t>
      </w:r>
      <w:bookmarkEnd w:id="20"/>
      <w:bookmarkEnd w:id="21"/>
    </w:p>
    <w:p w14:paraId="34FB1F4E" w14:textId="77777777" w:rsidR="00786266" w:rsidRPr="00D25DB7" w:rsidRDefault="00786266" w:rsidP="00786266">
      <w:bookmarkStart w:id="22" w:name="_Toc416787097"/>
      <w:r w:rsidRPr="00D25DB7">
        <w:t>Во овој повик за предлози има пет групи критериуми за подобност:</w:t>
      </w:r>
    </w:p>
    <w:p w14:paraId="2A8057A4" w14:textId="77777777" w:rsidR="00AC06C8" w:rsidRPr="00D25DB7" w:rsidRDefault="009D6585" w:rsidP="00CA56F9">
      <w:pPr>
        <w:pStyle w:val="ListParagraph"/>
        <w:numPr>
          <w:ilvl w:val="0"/>
          <w:numId w:val="8"/>
        </w:numPr>
        <w:jc w:val="left"/>
      </w:pPr>
      <w:r w:rsidRPr="00D25DB7">
        <w:rPr>
          <w:b/>
        </w:rPr>
        <w:t>Актери</w:t>
      </w:r>
      <w:r w:rsidRPr="00D25DB7">
        <w:t xml:space="preserve">, </w:t>
      </w:r>
      <w:r w:rsidR="00CA56F9" w:rsidRPr="00D25DB7">
        <w:t xml:space="preserve">апликанти. </w:t>
      </w:r>
    </w:p>
    <w:p w14:paraId="1D936B2B" w14:textId="09F3D980" w:rsidR="00CA56F9" w:rsidRPr="00D25DB7" w:rsidRDefault="00CA56F9" w:rsidP="00AC06C8">
      <w:pPr>
        <w:pStyle w:val="ListParagraph"/>
        <w:ind w:firstLine="0"/>
        <w:jc w:val="left"/>
      </w:pPr>
      <w:r w:rsidRPr="00D25DB7">
        <w:t>И</w:t>
      </w:r>
      <w:r w:rsidRPr="00D25DB7">
        <w:rPr>
          <w:rFonts w:eastAsia="Times New Roman" w:cs="Arial"/>
          <w:spacing w:val="0"/>
          <w:szCs w:val="22"/>
        </w:rPr>
        <w:t xml:space="preserve">нституционалните грантови се наменети само за </w:t>
      </w:r>
      <w:r w:rsidR="00AE50B2" w:rsidRPr="00D25DB7">
        <w:rPr>
          <w:rFonts w:eastAsia="Times New Roman" w:cs="Arial"/>
          <w:spacing w:val="0"/>
          <w:szCs w:val="22"/>
        </w:rPr>
        <w:t>здруженија, фондации и сојузи регистрирани согласно Законот за здруженија и фондации</w:t>
      </w:r>
      <w:r w:rsidRPr="00D25DB7">
        <w:rPr>
          <w:rFonts w:eastAsia="Times New Roman" w:cs="Arial"/>
          <w:spacing w:val="0"/>
          <w:szCs w:val="22"/>
        </w:rPr>
        <w:t xml:space="preserve">. Според овој Повик за предлози, партнери и соработници </w:t>
      </w:r>
      <w:r w:rsidRPr="008C3E61">
        <w:rPr>
          <w:rFonts w:eastAsia="Times New Roman" w:cs="Arial"/>
          <w:b/>
          <w:spacing w:val="0"/>
          <w:szCs w:val="22"/>
        </w:rPr>
        <w:t>не се подобни</w:t>
      </w:r>
      <w:r w:rsidRPr="008C3E61">
        <w:rPr>
          <w:rFonts w:eastAsia="Times New Roman" w:cs="Arial"/>
          <w:spacing w:val="0"/>
          <w:szCs w:val="22"/>
        </w:rPr>
        <w:t>.</w:t>
      </w:r>
    </w:p>
    <w:p w14:paraId="3EB31821" w14:textId="0D41C9CA" w:rsidR="009D6585" w:rsidRPr="00D25DB7" w:rsidRDefault="009D6585" w:rsidP="00B817B1">
      <w:pPr>
        <w:pStyle w:val="ListParagraph"/>
        <w:numPr>
          <w:ilvl w:val="0"/>
          <w:numId w:val="8"/>
        </w:numPr>
        <w:jc w:val="left"/>
      </w:pPr>
      <w:r w:rsidRPr="00D25DB7">
        <w:rPr>
          <w:b/>
        </w:rPr>
        <w:t>Грантови</w:t>
      </w:r>
      <w:r w:rsidRPr="00D25DB7">
        <w:t xml:space="preserve">, </w:t>
      </w:r>
      <w:r w:rsidR="00AC06C8" w:rsidRPr="00D25DB7">
        <w:t xml:space="preserve">минималната и </w:t>
      </w:r>
      <w:r w:rsidRPr="00D25DB7">
        <w:t>максималната големина на грантот</w:t>
      </w:r>
      <w:r w:rsidR="00DC153D" w:rsidRPr="00D25DB7">
        <w:t>,</w:t>
      </w:r>
      <w:r w:rsidRPr="00D25DB7">
        <w:t xml:space="preserve"> минималното и максимално</w:t>
      </w:r>
      <w:r w:rsidR="00DC153D" w:rsidRPr="00D25DB7">
        <w:t>то</w:t>
      </w:r>
      <w:r w:rsidR="00253E11" w:rsidRPr="00D25DB7">
        <w:t xml:space="preserve"> времет</w:t>
      </w:r>
      <w:r w:rsidRPr="00D25DB7">
        <w:t>раење</w:t>
      </w:r>
      <w:r w:rsidR="00DC153D" w:rsidRPr="00D25DB7">
        <w:t xml:space="preserve"> на акцијата</w:t>
      </w:r>
      <w:r w:rsidRPr="00D25DB7">
        <w:t>;</w:t>
      </w:r>
    </w:p>
    <w:p w14:paraId="53009959" w14:textId="609746CD" w:rsidR="00AC06C8" w:rsidRPr="00D25DB7" w:rsidRDefault="00AC06C8" w:rsidP="00AC06C8">
      <w:pPr>
        <w:pStyle w:val="ListParagraph"/>
        <w:numPr>
          <w:ilvl w:val="0"/>
          <w:numId w:val="8"/>
        </w:numPr>
        <w:jc w:val="left"/>
      </w:pPr>
      <w:r w:rsidRPr="00D25DB7">
        <w:rPr>
          <w:b/>
        </w:rPr>
        <w:t>Институционален развој/организациско јакнење</w:t>
      </w:r>
      <w:r w:rsidR="009D6585" w:rsidRPr="00D25DB7">
        <w:t xml:space="preserve">, </w:t>
      </w:r>
      <w:r w:rsidRPr="00D25DB7">
        <w:rPr>
          <w:rFonts w:eastAsia="Times New Roman" w:cs="Arial"/>
          <w:spacing w:val="0"/>
          <w:szCs w:val="22"/>
        </w:rPr>
        <w:t xml:space="preserve">начинот кој граѓанските организации планираат да го искористат институционалниот грант за да ги надминат своите институционални и организациски </w:t>
      </w:r>
      <w:r w:rsidR="00AE50B2" w:rsidRPr="00D25DB7">
        <w:rPr>
          <w:rFonts w:eastAsia="Times New Roman" w:cs="Arial"/>
          <w:spacing w:val="0"/>
          <w:szCs w:val="22"/>
        </w:rPr>
        <w:t>предизвици</w:t>
      </w:r>
      <w:r w:rsidRPr="00D25DB7">
        <w:rPr>
          <w:rFonts w:eastAsia="Times New Roman" w:cs="Arial"/>
          <w:spacing w:val="0"/>
          <w:szCs w:val="22"/>
        </w:rPr>
        <w:t>;</w:t>
      </w:r>
    </w:p>
    <w:p w14:paraId="6FED2FC1" w14:textId="6C5C0C61" w:rsidR="009D6585" w:rsidRPr="00D25DB7" w:rsidRDefault="009D6585" w:rsidP="00BC7BAB">
      <w:pPr>
        <w:pStyle w:val="ListParagraph"/>
        <w:numPr>
          <w:ilvl w:val="0"/>
          <w:numId w:val="8"/>
        </w:numPr>
        <w:jc w:val="left"/>
      </w:pPr>
      <w:r w:rsidRPr="00D25DB7">
        <w:rPr>
          <w:b/>
        </w:rPr>
        <w:t>Трошоци</w:t>
      </w:r>
      <w:r w:rsidRPr="00D25DB7">
        <w:t xml:space="preserve">, </w:t>
      </w:r>
      <w:r w:rsidR="003C22F0" w:rsidRPr="00D25DB7">
        <w:t xml:space="preserve">видови </w:t>
      </w:r>
      <w:r w:rsidRPr="00D25DB7">
        <w:t>трошоци кои може да бидат земени предвид при одредувањето на износот на грантот</w:t>
      </w:r>
      <w:r w:rsidR="00786266" w:rsidRPr="00D25DB7">
        <w:t>;</w:t>
      </w:r>
    </w:p>
    <w:p w14:paraId="68570C2A" w14:textId="0337F12A" w:rsidR="00EA1164" w:rsidRDefault="00253E11" w:rsidP="00EA1164">
      <w:pPr>
        <w:pStyle w:val="ListParagraph"/>
        <w:numPr>
          <w:ilvl w:val="0"/>
          <w:numId w:val="8"/>
        </w:numPr>
        <w:jc w:val="left"/>
      </w:pPr>
      <w:r w:rsidRPr="00D25DB7">
        <w:rPr>
          <w:b/>
        </w:rPr>
        <w:t>Број на пријави,</w:t>
      </w:r>
      <w:r w:rsidRPr="00D25DB7">
        <w:t xml:space="preserve"> бројот на пријави кои во улога на апликант може да ги поднесат</w:t>
      </w:r>
      <w:r w:rsidR="00153626" w:rsidRPr="00D25DB7">
        <w:t xml:space="preserve"> организациите</w:t>
      </w:r>
      <w:r w:rsidRPr="00D25DB7">
        <w:t>.</w:t>
      </w:r>
    </w:p>
    <w:p w14:paraId="142B957A" w14:textId="77777777" w:rsidR="00EA1164" w:rsidRPr="00D25DB7" w:rsidRDefault="00EA1164" w:rsidP="00EA1164">
      <w:pPr>
        <w:pStyle w:val="ListParagraph"/>
        <w:ind w:firstLine="0"/>
        <w:jc w:val="left"/>
      </w:pPr>
    </w:p>
    <w:p w14:paraId="2EC5A3BC" w14:textId="6B443A35" w:rsidR="009D6585" w:rsidRPr="00D25DB7" w:rsidRDefault="0016139A" w:rsidP="009D6585">
      <w:pPr>
        <w:pStyle w:val="Heading2"/>
      </w:pPr>
      <w:bookmarkStart w:id="23" w:name="_Toc7330903"/>
      <w:r w:rsidRPr="00D25DB7">
        <w:t>3</w:t>
      </w:r>
      <w:r w:rsidR="00C3251F" w:rsidRPr="00D25DB7">
        <w:t xml:space="preserve">.1. </w:t>
      </w:r>
      <w:r w:rsidR="009D6585" w:rsidRPr="00D25DB7">
        <w:t>Актери</w:t>
      </w:r>
      <w:bookmarkEnd w:id="22"/>
      <w:bookmarkEnd w:id="23"/>
    </w:p>
    <w:p w14:paraId="304B1E03" w14:textId="661FBA31" w:rsidR="00791922" w:rsidRPr="00D25DB7" w:rsidRDefault="0016139A" w:rsidP="00EA1164">
      <w:pPr>
        <w:pStyle w:val="Heading3"/>
        <w:ind w:firstLine="0"/>
      </w:pPr>
      <w:bookmarkStart w:id="24" w:name="_Toc448450490"/>
      <w:bookmarkStart w:id="25" w:name="_Toc1462140"/>
      <w:bookmarkStart w:id="26" w:name="_Toc7330904"/>
      <w:r w:rsidRPr="00D25DB7">
        <w:t>3</w:t>
      </w:r>
      <w:r w:rsidR="00C3251F" w:rsidRPr="00D25DB7">
        <w:t>.1.1.</w:t>
      </w:r>
      <w:r w:rsidR="00DA1987" w:rsidRPr="00D25DB7">
        <w:t xml:space="preserve"> </w:t>
      </w:r>
      <w:r w:rsidR="009D6585" w:rsidRPr="00D25DB7">
        <w:t>Апликанти</w:t>
      </w:r>
      <w:bookmarkEnd w:id="24"/>
      <w:bookmarkEnd w:id="25"/>
      <w:bookmarkEnd w:id="26"/>
      <w:r w:rsidR="00C3251F" w:rsidRPr="00D25DB7">
        <w:t xml:space="preserve"> </w:t>
      </w:r>
    </w:p>
    <w:p w14:paraId="5FB33593" w14:textId="7E2EF024" w:rsidR="009D6585" w:rsidRPr="00EA1164" w:rsidRDefault="009D6585" w:rsidP="009D6585">
      <w:pPr>
        <w:rPr>
          <w:rFonts w:cs="Arial"/>
          <w:szCs w:val="22"/>
          <w:u w:val="single"/>
        </w:rPr>
      </w:pPr>
      <w:r w:rsidRPr="00D25DB7">
        <w:rPr>
          <w:rFonts w:cs="Arial"/>
          <w:szCs w:val="22"/>
        </w:rPr>
        <w:t xml:space="preserve">За да биде </w:t>
      </w:r>
      <w:r w:rsidR="008A2902" w:rsidRPr="00D25DB7">
        <w:rPr>
          <w:rFonts w:cs="Arial"/>
          <w:szCs w:val="22"/>
        </w:rPr>
        <w:t>подобен</w:t>
      </w:r>
      <w:r w:rsidRPr="00D25DB7">
        <w:rPr>
          <w:rFonts w:cs="Arial"/>
          <w:szCs w:val="22"/>
        </w:rPr>
        <w:t xml:space="preserve"> за </w:t>
      </w:r>
      <w:r w:rsidR="00AC06C8" w:rsidRPr="00D25DB7">
        <w:rPr>
          <w:rFonts w:cs="Arial"/>
          <w:szCs w:val="22"/>
        </w:rPr>
        <w:t>институционален</w:t>
      </w:r>
      <w:r w:rsidRPr="00D25DB7">
        <w:rPr>
          <w:rFonts w:cs="Arial"/>
          <w:szCs w:val="22"/>
        </w:rPr>
        <w:t xml:space="preserve"> грант </w:t>
      </w:r>
      <w:r w:rsidR="00AB2AFF" w:rsidRPr="00D25DB7">
        <w:rPr>
          <w:rFonts w:cs="Arial"/>
          <w:szCs w:val="22"/>
        </w:rPr>
        <w:t>во</w:t>
      </w:r>
      <w:r w:rsidRPr="00D25DB7">
        <w:rPr>
          <w:rFonts w:cs="Arial"/>
          <w:szCs w:val="22"/>
        </w:rPr>
        <w:t xml:space="preserve"> </w:t>
      </w:r>
      <w:r w:rsidR="008A2902" w:rsidRPr="00D25DB7">
        <w:rPr>
          <w:rFonts w:cs="Arial"/>
          <w:szCs w:val="22"/>
        </w:rPr>
        <w:t xml:space="preserve">рамките на </w:t>
      </w:r>
      <w:r w:rsidRPr="00D25DB7">
        <w:rPr>
          <w:rFonts w:cs="Arial"/>
          <w:szCs w:val="22"/>
        </w:rPr>
        <w:t xml:space="preserve">овој повик, апликантот </w:t>
      </w:r>
      <w:r w:rsidRPr="008C3E61">
        <w:rPr>
          <w:rFonts w:cs="Arial"/>
          <w:b/>
          <w:szCs w:val="22"/>
        </w:rPr>
        <w:t>мора</w:t>
      </w:r>
      <w:r w:rsidR="00EA1164" w:rsidRPr="008C3E61">
        <w:rPr>
          <w:rFonts w:cs="Arial"/>
          <w:b/>
          <w:szCs w:val="22"/>
        </w:rPr>
        <w:t>:</w:t>
      </w:r>
    </w:p>
    <w:p w14:paraId="791B3798" w14:textId="125445E8" w:rsidR="009D6585" w:rsidRPr="00D25DB7" w:rsidRDefault="00383123" w:rsidP="00EC5089">
      <w:pPr>
        <w:pStyle w:val="ListParagraph"/>
        <w:numPr>
          <w:ilvl w:val="0"/>
          <w:numId w:val="1"/>
        </w:numPr>
        <w:ind w:hanging="436"/>
        <w:jc w:val="left"/>
        <w:rPr>
          <w:rFonts w:cs="Arial"/>
          <w:szCs w:val="22"/>
        </w:rPr>
      </w:pPr>
      <w:r w:rsidRPr="00D25DB7">
        <w:rPr>
          <w:rFonts w:cs="Arial"/>
          <w:szCs w:val="22"/>
        </w:rPr>
        <w:t xml:space="preserve">да биде </w:t>
      </w:r>
      <w:r w:rsidR="00BB4253" w:rsidRPr="00D25DB7">
        <w:rPr>
          <w:rFonts w:cs="Arial"/>
          <w:szCs w:val="22"/>
        </w:rPr>
        <w:t>здруж</w:t>
      </w:r>
      <w:r w:rsidR="00EA1164">
        <w:rPr>
          <w:rFonts w:cs="Arial"/>
          <w:szCs w:val="22"/>
        </w:rPr>
        <w:t>е</w:t>
      </w:r>
      <w:r w:rsidR="00BB4253" w:rsidRPr="00D25DB7">
        <w:rPr>
          <w:rFonts w:cs="Arial"/>
          <w:szCs w:val="22"/>
        </w:rPr>
        <w:t xml:space="preserve">ние, фондација или сојуз </w:t>
      </w:r>
      <w:r w:rsidR="00285458" w:rsidRPr="00D25DB7">
        <w:rPr>
          <w:rFonts w:cs="Arial"/>
          <w:szCs w:val="22"/>
        </w:rPr>
        <w:t>регистриран</w:t>
      </w:r>
      <w:r w:rsidR="009D6585" w:rsidRPr="00D25DB7">
        <w:rPr>
          <w:rFonts w:cs="Arial"/>
          <w:szCs w:val="22"/>
        </w:rPr>
        <w:t xml:space="preserve"> </w:t>
      </w:r>
      <w:r w:rsidR="00DA1987" w:rsidRPr="00D25DB7">
        <w:rPr>
          <w:rFonts w:cs="Arial"/>
          <w:szCs w:val="22"/>
        </w:rPr>
        <w:t>с</w:t>
      </w:r>
      <w:r w:rsidR="009D6585" w:rsidRPr="00D25DB7">
        <w:rPr>
          <w:rFonts w:cs="Arial"/>
          <w:szCs w:val="22"/>
        </w:rPr>
        <w:t>огласно Законот за здруженија и фондации</w:t>
      </w:r>
      <w:r w:rsidR="009D6585" w:rsidRPr="00D25DB7">
        <w:rPr>
          <w:rStyle w:val="FootnoteReference"/>
          <w:rFonts w:cs="Arial"/>
          <w:szCs w:val="22"/>
        </w:rPr>
        <w:footnoteReference w:id="2"/>
      </w:r>
    </w:p>
    <w:p w14:paraId="61D8A81B" w14:textId="2AA1C7BA" w:rsidR="00285458" w:rsidRPr="00D25DB7" w:rsidRDefault="00E42845" w:rsidP="00EA1164">
      <w:pPr>
        <w:rPr>
          <w:rFonts w:eastAsia="Times New Roman" w:cs="Arial"/>
          <w:spacing w:val="0"/>
          <w:szCs w:val="22"/>
        </w:rPr>
      </w:pPr>
      <w:r w:rsidRPr="00D25DB7">
        <w:rPr>
          <w:rFonts w:eastAsia="Times New Roman" w:cs="Arial"/>
          <w:spacing w:val="0"/>
          <w:szCs w:val="22"/>
        </w:rPr>
        <w:lastRenderedPageBreak/>
        <w:t>Цивика мобилитас</w:t>
      </w:r>
      <w:r w:rsidR="00285458" w:rsidRPr="00D25DB7">
        <w:rPr>
          <w:rFonts w:eastAsia="Times New Roman" w:cs="Arial"/>
          <w:spacing w:val="0"/>
          <w:szCs w:val="22"/>
        </w:rPr>
        <w:t xml:space="preserve"> е отворена за граѓански организации со сите позитивни вредности, верувања и ставови. Как</w:t>
      </w:r>
      <w:r w:rsidRPr="00D25DB7">
        <w:rPr>
          <w:rFonts w:eastAsia="Times New Roman" w:cs="Arial"/>
          <w:spacing w:val="0"/>
          <w:szCs w:val="22"/>
        </w:rPr>
        <w:t xml:space="preserve">о програма за добро управување, </w:t>
      </w:r>
      <w:r w:rsidR="00285458" w:rsidRPr="00D25DB7">
        <w:rPr>
          <w:rFonts w:eastAsia="Times New Roman" w:cs="Arial"/>
          <w:spacing w:val="0"/>
          <w:szCs w:val="22"/>
        </w:rPr>
        <w:t>Цивика мобилитас  ги поттикнува однесувањата кои се во согласност со Пристапот базиран на човекови права (</w:t>
      </w:r>
      <w:r w:rsidR="00285458" w:rsidRPr="00D25DB7">
        <w:t>Human Rights Based Approach</w:t>
      </w:r>
      <w:r w:rsidR="00285458" w:rsidRPr="00D25DB7">
        <w:rPr>
          <w:rFonts w:eastAsia="Times New Roman" w:cs="Arial"/>
          <w:spacing w:val="0"/>
          <w:szCs w:val="22"/>
        </w:rPr>
        <w:t xml:space="preserve">) и промовираат принципи на добро управување, како што се демократијата, владеењето на правото, транспарентноста и </w:t>
      </w:r>
      <w:r w:rsidR="00876ED6" w:rsidRPr="00D25DB7">
        <w:rPr>
          <w:rFonts w:eastAsia="Times New Roman" w:cs="Arial"/>
          <w:spacing w:val="0"/>
          <w:szCs w:val="22"/>
        </w:rPr>
        <w:t>отчетност</w:t>
      </w:r>
      <w:r w:rsidR="00285458" w:rsidRPr="00D25DB7">
        <w:rPr>
          <w:rFonts w:eastAsia="Times New Roman" w:cs="Arial"/>
          <w:spacing w:val="0"/>
          <w:szCs w:val="22"/>
        </w:rPr>
        <w:t xml:space="preserve">. </w:t>
      </w:r>
    </w:p>
    <w:p w14:paraId="2F9C9BA9" w14:textId="4BDDCF36" w:rsidR="00285458" w:rsidRPr="00D25DB7" w:rsidRDefault="00285458" w:rsidP="00EA1164">
      <w:pPr>
        <w:rPr>
          <w:rFonts w:eastAsia="Times New Roman" w:cs="Arial"/>
          <w:spacing w:val="0"/>
          <w:szCs w:val="22"/>
        </w:rPr>
      </w:pPr>
      <w:r w:rsidRPr="00D25DB7">
        <w:rPr>
          <w:rFonts w:eastAsia="Times New Roman" w:cs="Arial"/>
          <w:spacing w:val="0"/>
          <w:szCs w:val="22"/>
        </w:rPr>
        <w:t>Според Закон</w:t>
      </w:r>
      <w:r w:rsidR="00876ED6" w:rsidRPr="00D25DB7">
        <w:rPr>
          <w:rFonts w:eastAsia="Times New Roman" w:cs="Arial"/>
          <w:spacing w:val="0"/>
          <w:szCs w:val="22"/>
        </w:rPr>
        <w:t>от за здруженија и фондации (ЗЗФ</w:t>
      </w:r>
      <w:r w:rsidRPr="00D25DB7">
        <w:rPr>
          <w:rFonts w:eastAsia="Times New Roman" w:cs="Arial"/>
          <w:spacing w:val="0"/>
          <w:szCs w:val="22"/>
        </w:rPr>
        <w:t xml:space="preserve">), </w:t>
      </w:r>
      <w:r w:rsidR="00AE50B2" w:rsidRPr="00D25DB7">
        <w:rPr>
          <w:rFonts w:eastAsia="Times New Roman" w:cs="Arial"/>
          <w:spacing w:val="0"/>
          <w:szCs w:val="22"/>
        </w:rPr>
        <w:t>организациите</w:t>
      </w:r>
      <w:r w:rsidRPr="00D25DB7">
        <w:rPr>
          <w:rFonts w:eastAsia="Times New Roman" w:cs="Arial"/>
          <w:spacing w:val="0"/>
          <w:szCs w:val="22"/>
        </w:rPr>
        <w:t xml:space="preserve"> законски </w:t>
      </w:r>
      <w:r w:rsidR="00876ED6" w:rsidRPr="00D25DB7">
        <w:rPr>
          <w:rFonts w:eastAsia="Times New Roman" w:cs="Arial"/>
          <w:spacing w:val="0"/>
          <w:szCs w:val="22"/>
        </w:rPr>
        <w:t xml:space="preserve">се </w:t>
      </w:r>
      <w:r w:rsidRPr="00D25DB7">
        <w:rPr>
          <w:rFonts w:eastAsia="Times New Roman" w:cs="Arial"/>
          <w:spacing w:val="0"/>
          <w:szCs w:val="22"/>
        </w:rPr>
        <w:t xml:space="preserve">обврзани да подготвуваат, доставуваат и објавуваат годишни наративни и финансиски извештаи. Оттука, </w:t>
      </w:r>
      <w:r w:rsidR="00876ED6" w:rsidRPr="00D25DB7">
        <w:rPr>
          <w:rFonts w:eastAsia="Times New Roman" w:cs="Arial"/>
          <w:spacing w:val="0"/>
          <w:szCs w:val="22"/>
        </w:rPr>
        <w:t>Цивика мобилитас</w:t>
      </w:r>
      <w:r w:rsidRPr="00D25DB7">
        <w:rPr>
          <w:rFonts w:eastAsia="Times New Roman" w:cs="Arial"/>
          <w:spacing w:val="0"/>
          <w:szCs w:val="22"/>
        </w:rPr>
        <w:t xml:space="preserve"> ќе им даде приоритет на апликантите </w:t>
      </w:r>
      <w:r w:rsidR="00876ED6" w:rsidRPr="00D25DB7">
        <w:rPr>
          <w:rFonts w:eastAsia="Times New Roman" w:cs="Arial"/>
          <w:spacing w:val="0"/>
          <w:szCs w:val="22"/>
        </w:rPr>
        <w:t>кои</w:t>
      </w:r>
      <w:r w:rsidR="006F49BD" w:rsidRPr="00D25DB7">
        <w:rPr>
          <w:rFonts w:eastAsia="Times New Roman" w:cs="Arial"/>
          <w:spacing w:val="0"/>
          <w:szCs w:val="22"/>
        </w:rPr>
        <w:t xml:space="preserve"> </w:t>
      </w:r>
      <w:r w:rsidRPr="00D25DB7">
        <w:rPr>
          <w:rFonts w:eastAsia="Times New Roman" w:cs="Arial"/>
          <w:spacing w:val="0"/>
          <w:szCs w:val="22"/>
        </w:rPr>
        <w:t>г</w:t>
      </w:r>
      <w:r w:rsidR="00876ED6" w:rsidRPr="00D25DB7">
        <w:rPr>
          <w:rFonts w:eastAsia="Times New Roman" w:cs="Arial"/>
          <w:spacing w:val="0"/>
          <w:szCs w:val="22"/>
        </w:rPr>
        <w:t>и</w:t>
      </w:r>
      <w:r w:rsidRPr="00D25DB7">
        <w:rPr>
          <w:rFonts w:eastAsia="Times New Roman" w:cs="Arial"/>
          <w:spacing w:val="0"/>
          <w:szCs w:val="22"/>
        </w:rPr>
        <w:t xml:space="preserve"> подготвиле, поднеле и </w:t>
      </w:r>
      <w:r w:rsidR="00876ED6" w:rsidRPr="00D25DB7">
        <w:rPr>
          <w:rFonts w:eastAsia="Times New Roman" w:cs="Arial"/>
          <w:spacing w:val="0"/>
          <w:szCs w:val="22"/>
        </w:rPr>
        <w:t>објавиле своите годишни наратив</w:t>
      </w:r>
      <w:r w:rsidRPr="00D25DB7">
        <w:rPr>
          <w:rFonts w:eastAsia="Times New Roman" w:cs="Arial"/>
          <w:spacing w:val="0"/>
          <w:szCs w:val="22"/>
        </w:rPr>
        <w:t>н</w:t>
      </w:r>
      <w:r w:rsidR="00876ED6" w:rsidRPr="00D25DB7">
        <w:rPr>
          <w:rFonts w:eastAsia="Times New Roman" w:cs="Arial"/>
          <w:spacing w:val="0"/>
          <w:szCs w:val="22"/>
        </w:rPr>
        <w:t>и</w:t>
      </w:r>
      <w:r w:rsidRPr="00D25DB7">
        <w:rPr>
          <w:rFonts w:eastAsia="Times New Roman" w:cs="Arial"/>
          <w:spacing w:val="0"/>
          <w:szCs w:val="22"/>
        </w:rPr>
        <w:t xml:space="preserve"> и финансиски извешта</w:t>
      </w:r>
      <w:r w:rsidR="00876ED6" w:rsidRPr="00D25DB7">
        <w:rPr>
          <w:rFonts w:eastAsia="Times New Roman" w:cs="Arial"/>
          <w:spacing w:val="0"/>
          <w:szCs w:val="22"/>
        </w:rPr>
        <w:t>и</w:t>
      </w:r>
      <w:r w:rsidRPr="00D25DB7">
        <w:rPr>
          <w:rFonts w:eastAsia="Times New Roman" w:cs="Arial"/>
          <w:spacing w:val="0"/>
          <w:szCs w:val="22"/>
        </w:rPr>
        <w:t xml:space="preserve"> </w:t>
      </w:r>
      <w:r w:rsidR="00876ED6" w:rsidRPr="00D25DB7">
        <w:rPr>
          <w:rFonts w:eastAsia="Times New Roman" w:cs="Arial"/>
          <w:spacing w:val="0"/>
          <w:szCs w:val="22"/>
        </w:rPr>
        <w:t xml:space="preserve">во </w:t>
      </w:r>
      <w:r w:rsidRPr="00D25DB7">
        <w:rPr>
          <w:rFonts w:eastAsia="Times New Roman" w:cs="Arial"/>
          <w:spacing w:val="0"/>
          <w:szCs w:val="22"/>
        </w:rPr>
        <w:t>последните три години (ако е применливо).</w:t>
      </w:r>
    </w:p>
    <w:p w14:paraId="500AAAAE" w14:textId="77777777" w:rsidR="00876ED6" w:rsidRPr="00D25DB7" w:rsidRDefault="00876ED6" w:rsidP="00876ED6">
      <w:pPr>
        <w:ind w:firstLine="0"/>
        <w:jc w:val="left"/>
        <w:rPr>
          <w:rFonts w:eastAsia="Times New Roman" w:cs="Arial"/>
          <w:spacing w:val="0"/>
          <w:szCs w:val="22"/>
        </w:rPr>
      </w:pPr>
    </w:p>
    <w:p w14:paraId="296B5C30" w14:textId="2C7A0924" w:rsidR="00876ED6" w:rsidRPr="00D25DB7" w:rsidRDefault="00876ED6" w:rsidP="00EA1164">
      <w:pPr>
        <w:ind w:left="284" w:firstLine="0"/>
        <w:jc w:val="left"/>
        <w:rPr>
          <w:rFonts w:eastAsia="Times New Roman" w:cs="Arial"/>
          <w:spacing w:val="0"/>
          <w:szCs w:val="22"/>
        </w:rPr>
      </w:pPr>
      <w:r w:rsidRPr="00D25DB7">
        <w:rPr>
          <w:rFonts w:eastAsia="Times New Roman" w:cs="Arial"/>
          <w:spacing w:val="0"/>
          <w:szCs w:val="22"/>
        </w:rPr>
        <w:t>Овој критериум значи дека апликантот:</w:t>
      </w:r>
      <w:r w:rsidRPr="00D25DB7">
        <w:rPr>
          <w:rFonts w:eastAsia="Times New Roman" w:cs="Arial"/>
          <w:spacing w:val="0"/>
          <w:szCs w:val="22"/>
        </w:rPr>
        <w:br/>
        <w:t xml:space="preserve">• </w:t>
      </w:r>
      <w:r w:rsidR="006F49BD" w:rsidRPr="00D25DB7">
        <w:rPr>
          <w:rFonts w:eastAsia="Times New Roman" w:cs="Arial"/>
          <w:spacing w:val="0"/>
          <w:szCs w:val="22"/>
        </w:rPr>
        <w:t>има и</w:t>
      </w:r>
      <w:r w:rsidRPr="00D25DB7">
        <w:rPr>
          <w:rFonts w:eastAsia="Times New Roman" w:cs="Arial"/>
          <w:spacing w:val="0"/>
          <w:szCs w:val="22"/>
        </w:rPr>
        <w:t>зготвено годишни финансиски извештаи (завршна сметка) во законски пропишаниот образец;</w:t>
      </w:r>
      <w:r w:rsidRPr="00D25DB7">
        <w:rPr>
          <w:rFonts w:eastAsia="Times New Roman" w:cs="Arial"/>
          <w:spacing w:val="0"/>
          <w:szCs w:val="22"/>
        </w:rPr>
        <w:br/>
        <w:t>• ги има доставено овие финансиски извештаи до Централниот регистар;</w:t>
      </w:r>
      <w:r w:rsidRPr="00D25DB7">
        <w:rPr>
          <w:rFonts w:eastAsia="Times New Roman" w:cs="Arial"/>
          <w:spacing w:val="0"/>
          <w:szCs w:val="22"/>
        </w:rPr>
        <w:br/>
        <w:t>• ги има објавено овие извештаи на својата веб-страница или на друг начин.</w:t>
      </w:r>
    </w:p>
    <w:p w14:paraId="7A6F3CC1" w14:textId="3D6D5EC2" w:rsidR="00641686" w:rsidRPr="00D25DB7" w:rsidRDefault="00641686" w:rsidP="00EA1164">
      <w:pPr>
        <w:rPr>
          <w:rFonts w:cs="Arial"/>
          <w:szCs w:val="22"/>
        </w:rPr>
      </w:pPr>
    </w:p>
    <w:p w14:paraId="03BDE88D" w14:textId="1582F55E" w:rsidR="00DA3C4E" w:rsidRPr="00D25DB7" w:rsidRDefault="00641686" w:rsidP="00DA3C4E">
      <w:pPr>
        <w:rPr>
          <w:rFonts w:cs="Arial"/>
          <w:szCs w:val="22"/>
        </w:rPr>
      </w:pPr>
      <w:r w:rsidRPr="00D25DB7">
        <w:rPr>
          <w:rFonts w:cs="Arial"/>
          <w:szCs w:val="22"/>
        </w:rPr>
        <w:t xml:space="preserve">Исто така, Цивика мобилитас силно ја поттикнува </w:t>
      </w:r>
      <w:r w:rsidR="00F323FD" w:rsidRPr="00D25DB7">
        <w:rPr>
          <w:rFonts w:cs="Arial"/>
          <w:szCs w:val="22"/>
        </w:rPr>
        <w:t xml:space="preserve">соработката во граѓанскиот сектор, како на пример </w:t>
      </w:r>
      <w:r w:rsidR="00B37D25" w:rsidRPr="00D25DB7">
        <w:rPr>
          <w:rFonts w:cs="Arial"/>
          <w:szCs w:val="22"/>
        </w:rPr>
        <w:t>вклученост во платформи и коалиции</w:t>
      </w:r>
      <w:r w:rsidR="00B37D25">
        <w:rPr>
          <w:rFonts w:cs="Arial"/>
          <w:szCs w:val="22"/>
        </w:rPr>
        <w:t>, како и</w:t>
      </w:r>
      <w:r w:rsidR="00F323FD" w:rsidRPr="00D25DB7">
        <w:rPr>
          <w:rFonts w:cs="Arial"/>
          <w:szCs w:val="22"/>
        </w:rPr>
        <w:t xml:space="preserve"> само-регу</w:t>
      </w:r>
      <w:r w:rsidR="00B37D25">
        <w:rPr>
          <w:rFonts w:cs="Arial"/>
          <w:szCs w:val="22"/>
        </w:rPr>
        <w:t>лација</w:t>
      </w:r>
      <w:r w:rsidR="00F323FD" w:rsidRPr="00D25DB7">
        <w:rPr>
          <w:rFonts w:cs="Arial"/>
          <w:szCs w:val="22"/>
        </w:rPr>
        <w:t xml:space="preserve">. </w:t>
      </w:r>
      <w:r w:rsidR="000A1603" w:rsidRPr="00D25DB7">
        <w:rPr>
          <w:rFonts w:cs="Arial"/>
          <w:szCs w:val="22"/>
        </w:rPr>
        <w:t xml:space="preserve">Затоа, Цивика мобилитас ќе им даде приоритет на апликантите кои имаат прифатено и активно </w:t>
      </w:r>
      <w:r w:rsidR="00515913" w:rsidRPr="00D25DB7">
        <w:rPr>
          <w:rFonts w:cs="Arial"/>
          <w:szCs w:val="22"/>
        </w:rPr>
        <w:t>применуваат</w:t>
      </w:r>
      <w:r w:rsidR="00CE1D05" w:rsidRPr="00D25DB7">
        <w:rPr>
          <w:rFonts w:cs="Arial"/>
          <w:szCs w:val="22"/>
        </w:rPr>
        <w:t xml:space="preserve"> кодекси</w:t>
      </w:r>
      <w:r w:rsidR="000A1603" w:rsidRPr="00D25DB7">
        <w:rPr>
          <w:rFonts w:cs="Arial"/>
          <w:szCs w:val="22"/>
        </w:rPr>
        <w:t xml:space="preserve"> на добри практики или други слични механизми применливи во граѓанскиот сектор. Исто така ќе им се даде приоритет на апликантите кои поддржуваат постоечки или нови граѓански коалиции, мрежи и платформи.</w:t>
      </w:r>
      <w:r w:rsidR="00B817B1" w:rsidRPr="00D25DB7">
        <w:rPr>
          <w:rFonts w:cs="Arial"/>
          <w:szCs w:val="22"/>
        </w:rPr>
        <w:t xml:space="preserve"> Порастот на членство</w:t>
      </w:r>
      <w:r w:rsidR="00DA3C4E" w:rsidRPr="00D25DB7">
        <w:rPr>
          <w:rFonts w:cs="Arial"/>
          <w:szCs w:val="22"/>
        </w:rPr>
        <w:t>то</w:t>
      </w:r>
      <w:r w:rsidR="00B817B1" w:rsidRPr="00D25DB7">
        <w:rPr>
          <w:rFonts w:cs="Arial"/>
          <w:szCs w:val="22"/>
        </w:rPr>
        <w:t xml:space="preserve"> и волонтери</w:t>
      </w:r>
      <w:r w:rsidR="00DA3C4E" w:rsidRPr="00D25DB7">
        <w:rPr>
          <w:rFonts w:cs="Arial"/>
          <w:szCs w:val="22"/>
        </w:rPr>
        <w:t>те</w:t>
      </w:r>
      <w:r w:rsidR="00B817B1" w:rsidRPr="00D25DB7">
        <w:rPr>
          <w:rFonts w:cs="Arial"/>
          <w:szCs w:val="22"/>
        </w:rPr>
        <w:t xml:space="preserve"> исто така ќе се смета за додаден</w:t>
      </w:r>
      <w:r w:rsidR="00DA3C4E" w:rsidRPr="00D25DB7">
        <w:rPr>
          <w:rFonts w:cs="Arial"/>
          <w:szCs w:val="22"/>
        </w:rPr>
        <w:t>а</w:t>
      </w:r>
      <w:r w:rsidR="00B817B1" w:rsidRPr="00D25DB7">
        <w:rPr>
          <w:rFonts w:cs="Arial"/>
          <w:szCs w:val="22"/>
        </w:rPr>
        <w:t xml:space="preserve"> вредност.</w:t>
      </w:r>
    </w:p>
    <w:p w14:paraId="46CF862E" w14:textId="28FD4BAE" w:rsidR="00786266" w:rsidRPr="00D25DB7" w:rsidRDefault="00B817B1" w:rsidP="00DA3C4E">
      <w:r w:rsidRPr="00D25DB7">
        <w:rPr>
          <w:rFonts w:cs="Arial"/>
          <w:szCs w:val="22"/>
        </w:rPr>
        <w:t xml:space="preserve"> </w:t>
      </w:r>
    </w:p>
    <w:p w14:paraId="5D5BEF44" w14:textId="4BCF4FE7" w:rsidR="002964E8" w:rsidRPr="00D25DB7" w:rsidRDefault="0016139A" w:rsidP="002964E8">
      <w:pPr>
        <w:pStyle w:val="Heading2"/>
        <w:rPr>
          <w:b/>
          <w:bCs/>
        </w:rPr>
      </w:pPr>
      <w:bookmarkStart w:id="27" w:name="_Toc7330905"/>
      <w:r w:rsidRPr="00D25DB7">
        <w:t>3</w:t>
      </w:r>
      <w:r w:rsidR="002964E8" w:rsidRPr="00D25DB7">
        <w:t>.</w:t>
      </w:r>
      <w:r w:rsidR="001E3F04" w:rsidRPr="00D25DB7">
        <w:t>2</w:t>
      </w:r>
      <w:r w:rsidR="002964E8" w:rsidRPr="00D25DB7">
        <w:t>.</w:t>
      </w:r>
      <w:r w:rsidR="00953B32" w:rsidRPr="00D25DB7">
        <w:t xml:space="preserve"> </w:t>
      </w:r>
      <w:r w:rsidR="009D6585" w:rsidRPr="00D25DB7">
        <w:t>Грантови</w:t>
      </w:r>
      <w:bookmarkEnd w:id="27"/>
      <w:r w:rsidR="009D6585" w:rsidRPr="00D25DB7">
        <w:t xml:space="preserve"> </w:t>
      </w:r>
    </w:p>
    <w:p w14:paraId="2AF6F1ED" w14:textId="46E7A93F" w:rsidR="002964E8" w:rsidRPr="00D25DB7" w:rsidRDefault="0016139A" w:rsidP="002964E8">
      <w:pPr>
        <w:pStyle w:val="Heading3"/>
        <w:rPr>
          <w:b/>
          <w:bCs/>
          <w:i/>
        </w:rPr>
      </w:pPr>
      <w:bookmarkStart w:id="28" w:name="_Toc448450494"/>
      <w:bookmarkStart w:id="29" w:name="_Toc1462144"/>
      <w:bookmarkStart w:id="30" w:name="_Toc7330906"/>
      <w:r w:rsidRPr="00D25DB7">
        <w:t>3</w:t>
      </w:r>
      <w:r w:rsidR="009D6585" w:rsidRPr="00D25DB7">
        <w:t>.2.1. Големина на грантот</w:t>
      </w:r>
      <w:bookmarkEnd w:id="28"/>
      <w:bookmarkEnd w:id="29"/>
      <w:bookmarkEnd w:id="30"/>
    </w:p>
    <w:p w14:paraId="7E7C7C78" w14:textId="1AA12EC3" w:rsidR="009D6585" w:rsidRDefault="009D6585">
      <w:r w:rsidRPr="00D25DB7">
        <w:t xml:space="preserve">Грантовите </w:t>
      </w:r>
      <w:r w:rsidR="00780B46" w:rsidRPr="00D25DB7">
        <w:t>мора да бидат</w:t>
      </w:r>
      <w:r w:rsidRPr="00D25DB7">
        <w:t xml:space="preserve"> </w:t>
      </w:r>
      <w:r w:rsidR="00B36B84" w:rsidRPr="00D25DB7">
        <w:t>помеѓу</w:t>
      </w:r>
      <w:r w:rsidRPr="00D25DB7">
        <w:t xml:space="preserve"> </w:t>
      </w:r>
      <w:r w:rsidR="00E93394" w:rsidRPr="00D25DB7">
        <w:t>3</w:t>
      </w:r>
      <w:r w:rsidR="00956EAF" w:rsidRPr="00D25DB7">
        <w:t>.</w:t>
      </w:r>
      <w:r w:rsidRPr="00D25DB7">
        <w:t>000</w:t>
      </w:r>
      <w:r w:rsidR="00956EAF" w:rsidRPr="00D25DB7">
        <w:t>.</w:t>
      </w:r>
      <w:r w:rsidRPr="00D25DB7">
        <w:t xml:space="preserve">000 </w:t>
      </w:r>
      <w:r w:rsidR="00E93394" w:rsidRPr="00D25DB7">
        <w:t>и 4.5</w:t>
      </w:r>
      <w:r w:rsidR="00B36B84" w:rsidRPr="00D25DB7">
        <w:t xml:space="preserve">00.000 </w:t>
      </w:r>
      <w:r w:rsidR="00F5526E" w:rsidRPr="00D25DB7">
        <w:t>денари</w:t>
      </w:r>
      <w:r w:rsidR="00E93394" w:rsidRPr="00D25DB7">
        <w:t xml:space="preserve"> за целото времетрање на грантот</w:t>
      </w:r>
      <w:r w:rsidR="005B3489" w:rsidRPr="00D25DB7">
        <w:t>.</w:t>
      </w:r>
      <w:r w:rsidRPr="00D25DB7">
        <w:t xml:space="preserve"> Цивика мобилитас го задржува правото да </w:t>
      </w:r>
      <w:r w:rsidR="001C1C02" w:rsidRPr="00D25DB7">
        <w:t xml:space="preserve">го смени </w:t>
      </w:r>
      <w:r w:rsidR="00B47B8A" w:rsidRPr="00D25DB7">
        <w:t>побараниот</w:t>
      </w:r>
      <w:r w:rsidR="001C1C02" w:rsidRPr="00D25DB7">
        <w:t xml:space="preserve"> износ</w:t>
      </w:r>
      <w:r w:rsidRPr="00D25DB7">
        <w:t xml:space="preserve"> (да </w:t>
      </w:r>
      <w:r w:rsidR="001C1C02" w:rsidRPr="00D25DB7">
        <w:t>го</w:t>
      </w:r>
      <w:r w:rsidRPr="00D25DB7">
        <w:t xml:space="preserve"> намали или зголеми</w:t>
      </w:r>
      <w:r w:rsidR="00AE50B2" w:rsidRPr="00D25DB7">
        <w:t xml:space="preserve"> во рамките на 3.000.000 и 4.500.000 денари</w:t>
      </w:r>
      <w:r w:rsidRPr="00D25DB7">
        <w:t>)</w:t>
      </w:r>
      <w:r w:rsidR="00956EAF" w:rsidRPr="00D25DB7">
        <w:t>.</w:t>
      </w:r>
      <w:r w:rsidR="00805051" w:rsidRPr="00D25DB7">
        <w:t xml:space="preserve"> </w:t>
      </w:r>
    </w:p>
    <w:p w14:paraId="348BABE8" w14:textId="3CE21906" w:rsidR="005D499D" w:rsidRPr="00D25DB7" w:rsidRDefault="005D499D">
      <w:r w:rsidRPr="00962337">
        <w:t>Барањето за грант во Година 1 мора да биде помеѓу 1.000.000 и 1.500.000 денари.</w:t>
      </w:r>
    </w:p>
    <w:p w14:paraId="2089B3BB" w14:textId="2CB102C7" w:rsidR="00BC7BAB" w:rsidRPr="00D25DB7" w:rsidRDefault="00BC7BAB">
      <w:r w:rsidRPr="00D25DB7">
        <w:rPr>
          <w:spacing w:val="-3"/>
        </w:rPr>
        <w:t xml:space="preserve">Институционалните грантови </w:t>
      </w:r>
      <w:r w:rsidRPr="00D25DB7">
        <w:t xml:space="preserve">во </w:t>
      </w:r>
      <w:r w:rsidRPr="00D25DB7">
        <w:rPr>
          <w:spacing w:val="-3"/>
        </w:rPr>
        <w:t xml:space="preserve">овој повик </w:t>
      </w:r>
      <w:r w:rsidRPr="00D25DB7">
        <w:t xml:space="preserve">ќе </w:t>
      </w:r>
      <w:r w:rsidRPr="00D25DB7">
        <w:rPr>
          <w:spacing w:val="-3"/>
        </w:rPr>
        <w:t xml:space="preserve">бидат обезбедени </w:t>
      </w:r>
      <w:r w:rsidRPr="00D25DB7">
        <w:t xml:space="preserve">врз </w:t>
      </w:r>
      <w:r w:rsidRPr="00D25DB7">
        <w:rPr>
          <w:spacing w:val="-3"/>
        </w:rPr>
        <w:t xml:space="preserve">основа </w:t>
      </w:r>
      <w:r w:rsidRPr="00D25DB7">
        <w:t xml:space="preserve">на </w:t>
      </w:r>
      <w:r w:rsidRPr="00D25DB7">
        <w:rPr>
          <w:spacing w:val="-3"/>
        </w:rPr>
        <w:t xml:space="preserve">просечниот годишен буџет (приходи) </w:t>
      </w:r>
      <w:r w:rsidRPr="00D25DB7">
        <w:t xml:space="preserve">на </w:t>
      </w:r>
      <w:r w:rsidRPr="00D25DB7">
        <w:rPr>
          <w:spacing w:val="-3"/>
        </w:rPr>
        <w:t xml:space="preserve">апликатите </w:t>
      </w:r>
      <w:r w:rsidRPr="00D25DB7">
        <w:t xml:space="preserve">од </w:t>
      </w:r>
      <w:r w:rsidRPr="00D25DB7">
        <w:rPr>
          <w:spacing w:val="-3"/>
        </w:rPr>
        <w:t xml:space="preserve">последните </w:t>
      </w:r>
      <w:r w:rsidRPr="00D25DB7">
        <w:t xml:space="preserve">три </w:t>
      </w:r>
      <w:r w:rsidRPr="00D25DB7">
        <w:rPr>
          <w:spacing w:val="-3"/>
        </w:rPr>
        <w:t xml:space="preserve">финансиски години. Цивика </w:t>
      </w:r>
      <w:r w:rsidRPr="00D25DB7">
        <w:t xml:space="preserve">моби- </w:t>
      </w:r>
      <w:r w:rsidRPr="00D25DB7">
        <w:rPr>
          <w:spacing w:val="-3"/>
        </w:rPr>
        <w:t xml:space="preserve">литас има </w:t>
      </w:r>
      <w:r w:rsidRPr="00D25DB7">
        <w:t xml:space="preserve">за цел да </w:t>
      </w:r>
      <w:r w:rsidRPr="00D25DB7">
        <w:rPr>
          <w:spacing w:val="-3"/>
        </w:rPr>
        <w:t xml:space="preserve">придонесе </w:t>
      </w:r>
      <w:r w:rsidRPr="00D25DB7">
        <w:t xml:space="preserve">со </w:t>
      </w:r>
      <w:r w:rsidRPr="00D25DB7">
        <w:rPr>
          <w:spacing w:val="-3"/>
        </w:rPr>
        <w:t xml:space="preserve">приближно </w:t>
      </w:r>
      <w:r w:rsidRPr="00D25DB7">
        <w:t xml:space="preserve">30% од </w:t>
      </w:r>
      <w:r w:rsidRPr="00D25DB7">
        <w:rPr>
          <w:spacing w:val="-3"/>
        </w:rPr>
        <w:t xml:space="preserve">просечниот годишен буџет </w:t>
      </w:r>
      <w:r w:rsidRPr="00D25DB7">
        <w:t xml:space="preserve">на </w:t>
      </w:r>
      <w:r w:rsidRPr="00D25DB7">
        <w:rPr>
          <w:spacing w:val="-3"/>
        </w:rPr>
        <w:t xml:space="preserve">избраните грантисти. Сепак, </w:t>
      </w:r>
      <w:r w:rsidRPr="00D25DB7">
        <w:t xml:space="preserve">ова е </w:t>
      </w:r>
      <w:r w:rsidRPr="00D25DB7">
        <w:rPr>
          <w:spacing w:val="-3"/>
        </w:rPr>
        <w:t xml:space="preserve">само индикативен процент </w:t>
      </w:r>
      <w:r w:rsidRPr="00D25DB7">
        <w:t xml:space="preserve">и </w:t>
      </w:r>
      <w:r w:rsidRPr="00D25DB7">
        <w:rPr>
          <w:spacing w:val="-3"/>
        </w:rPr>
        <w:t xml:space="preserve">конечниот износ </w:t>
      </w:r>
      <w:r w:rsidRPr="00D25DB7">
        <w:t xml:space="preserve">за кој ќе </w:t>
      </w:r>
      <w:r w:rsidRPr="00D25DB7">
        <w:rPr>
          <w:spacing w:val="-3"/>
        </w:rPr>
        <w:t xml:space="preserve">има договор </w:t>
      </w:r>
      <w:r w:rsidRPr="00D25DB7">
        <w:t xml:space="preserve">може да </w:t>
      </w:r>
      <w:r w:rsidRPr="00D25DB7">
        <w:rPr>
          <w:spacing w:val="-3"/>
        </w:rPr>
        <w:t xml:space="preserve">варира, зависно </w:t>
      </w:r>
      <w:r w:rsidRPr="00D25DB7">
        <w:t xml:space="preserve">од </w:t>
      </w:r>
      <w:r w:rsidRPr="00D25DB7">
        <w:rPr>
          <w:spacing w:val="-3"/>
        </w:rPr>
        <w:t xml:space="preserve">исходот </w:t>
      </w:r>
      <w:r w:rsidRPr="00D25DB7">
        <w:t xml:space="preserve">на процесот на </w:t>
      </w:r>
      <w:r w:rsidRPr="00D25DB7">
        <w:rPr>
          <w:spacing w:val="-3"/>
        </w:rPr>
        <w:t xml:space="preserve">преговори </w:t>
      </w:r>
      <w:r w:rsidRPr="00D25DB7">
        <w:t xml:space="preserve">пред </w:t>
      </w:r>
      <w:r w:rsidRPr="00D25DB7">
        <w:rPr>
          <w:spacing w:val="-3"/>
        </w:rPr>
        <w:t xml:space="preserve">склучувањето </w:t>
      </w:r>
      <w:r w:rsidRPr="00D25DB7">
        <w:t>на догово</w:t>
      </w:r>
      <w:r w:rsidRPr="00D25DB7">
        <w:rPr>
          <w:spacing w:val="-3"/>
        </w:rPr>
        <w:t>рот.</w:t>
      </w:r>
    </w:p>
    <w:p w14:paraId="2B40B8C6" w14:textId="77777777" w:rsidR="00B47B8A" w:rsidRPr="00D25DB7" w:rsidRDefault="00B47B8A"/>
    <w:p w14:paraId="7FBDA044" w14:textId="0D591390" w:rsidR="002964E8" w:rsidRPr="00D25DB7" w:rsidRDefault="0016139A" w:rsidP="002964E8">
      <w:pPr>
        <w:pStyle w:val="Heading3"/>
      </w:pPr>
      <w:bookmarkStart w:id="31" w:name="_Toc448450495"/>
      <w:bookmarkStart w:id="32" w:name="_Toc1462145"/>
      <w:bookmarkStart w:id="33" w:name="_Toc7330907"/>
      <w:r w:rsidRPr="00D25DB7">
        <w:t>3</w:t>
      </w:r>
      <w:r w:rsidR="009D6585" w:rsidRPr="00D25DB7">
        <w:t>.2.2. Времетраење</w:t>
      </w:r>
      <w:bookmarkEnd w:id="31"/>
      <w:bookmarkEnd w:id="32"/>
      <w:bookmarkEnd w:id="33"/>
    </w:p>
    <w:p w14:paraId="6FB07AF9" w14:textId="77777777" w:rsidR="00BC7BAB" w:rsidRPr="00D25DB7" w:rsidRDefault="00BC7BAB" w:rsidP="00BC7BAB">
      <w:pPr>
        <w:pStyle w:val="BodyText"/>
        <w:spacing w:before="2"/>
        <w:ind w:left="0" w:right="225" w:firstLine="232"/>
        <w:jc w:val="both"/>
        <w:rPr>
          <w:lang w:val="mk-MK"/>
        </w:rPr>
      </w:pPr>
      <w:r w:rsidRPr="00D25DB7">
        <w:rPr>
          <w:lang w:val="mk-MK"/>
        </w:rPr>
        <w:t xml:space="preserve">Институционалните грантовите во овој повик ќе бидат обезбедени за период </w:t>
      </w:r>
      <w:r w:rsidRPr="008C3E61">
        <w:rPr>
          <w:b/>
          <w:lang w:val="mk-MK"/>
        </w:rPr>
        <w:t>до најмногу</w:t>
      </w:r>
      <w:r w:rsidRPr="00D25DB7">
        <w:rPr>
          <w:lang w:val="mk-MK"/>
        </w:rPr>
        <w:t xml:space="preserve"> 3 години (36 месеци). </w:t>
      </w:r>
    </w:p>
    <w:p w14:paraId="227C7E84" w14:textId="3B48D5FD" w:rsidR="00BC7BAB" w:rsidRPr="00D25DB7" w:rsidRDefault="00BC7BAB" w:rsidP="00BC7BAB">
      <w:pPr>
        <w:pStyle w:val="BodyText"/>
        <w:spacing w:before="2"/>
        <w:ind w:left="0" w:right="225" w:firstLine="232"/>
        <w:jc w:val="both"/>
        <w:rPr>
          <w:lang w:val="mk-MK"/>
        </w:rPr>
      </w:pPr>
      <w:r w:rsidRPr="00D25DB7">
        <w:rPr>
          <w:lang w:val="mk-MK"/>
        </w:rPr>
        <w:t>Продолжувањето на поддршката на институционалните грантисти за втората и за трета</w:t>
      </w:r>
      <w:r w:rsidR="00EA1164">
        <w:rPr>
          <w:lang w:val="mk-MK"/>
        </w:rPr>
        <w:t>-</w:t>
      </w:r>
      <w:r w:rsidRPr="00D25DB7">
        <w:rPr>
          <w:lang w:val="mk-MK"/>
        </w:rPr>
        <w:t xml:space="preserve">та година ќе зависи од нивните </w:t>
      </w:r>
      <w:r w:rsidR="00E42845" w:rsidRPr="00D25DB7">
        <w:rPr>
          <w:lang w:val="mk-MK"/>
        </w:rPr>
        <w:t>п</w:t>
      </w:r>
      <w:r w:rsidRPr="00D25DB7">
        <w:rPr>
          <w:lang w:val="mk-MK"/>
        </w:rPr>
        <w:t>остигнувања</w:t>
      </w:r>
      <w:r w:rsidRPr="00D25DB7">
        <w:rPr>
          <w:spacing w:val="-5"/>
          <w:lang w:val="mk-MK"/>
        </w:rPr>
        <w:t>.  Проценката на постигнувањата ќе биде на</w:t>
      </w:r>
      <w:r w:rsidR="00EA1164">
        <w:rPr>
          <w:spacing w:val="-5"/>
          <w:lang w:val="mk-MK"/>
        </w:rPr>
        <w:t>-</w:t>
      </w:r>
      <w:r w:rsidRPr="00D25DB7">
        <w:rPr>
          <w:spacing w:val="-5"/>
          <w:lang w:val="mk-MK"/>
        </w:rPr>
        <w:t xml:space="preserve">правена од тимот на Цивика мобилитас, а одобрена </w:t>
      </w:r>
      <w:r w:rsidRPr="00D25DB7">
        <w:rPr>
          <w:spacing w:val="-3"/>
          <w:lang w:val="mk-MK"/>
        </w:rPr>
        <w:t xml:space="preserve">од </w:t>
      </w:r>
      <w:r w:rsidRPr="00D25DB7">
        <w:rPr>
          <w:spacing w:val="-5"/>
          <w:lang w:val="mk-MK"/>
        </w:rPr>
        <w:t xml:space="preserve">Комисијата </w:t>
      </w:r>
      <w:r w:rsidRPr="00D25DB7">
        <w:rPr>
          <w:lang w:val="mk-MK"/>
        </w:rPr>
        <w:t xml:space="preserve">за </w:t>
      </w:r>
      <w:r w:rsidRPr="00D25DB7">
        <w:rPr>
          <w:spacing w:val="-5"/>
          <w:lang w:val="mk-MK"/>
        </w:rPr>
        <w:t xml:space="preserve">избор </w:t>
      </w:r>
      <w:r w:rsidRPr="00D25DB7">
        <w:rPr>
          <w:spacing w:val="-3"/>
          <w:lang w:val="mk-MK"/>
        </w:rPr>
        <w:t xml:space="preserve">на </w:t>
      </w:r>
      <w:r w:rsidRPr="00D25DB7">
        <w:rPr>
          <w:spacing w:val="-5"/>
          <w:lang w:val="mk-MK"/>
        </w:rPr>
        <w:t>грантови.</w:t>
      </w:r>
    </w:p>
    <w:p w14:paraId="329028E5" w14:textId="15B9A60F" w:rsidR="00C03895" w:rsidRPr="00D25DB7" w:rsidRDefault="00C03895" w:rsidP="00C03895">
      <w:r w:rsidRPr="00D25DB7">
        <w:t xml:space="preserve"> </w:t>
      </w:r>
    </w:p>
    <w:p w14:paraId="1532C4D6" w14:textId="7A0B7C17" w:rsidR="003508F2" w:rsidRPr="00D25DB7" w:rsidRDefault="0016139A" w:rsidP="00956EAF">
      <w:pPr>
        <w:pStyle w:val="Heading2"/>
      </w:pPr>
      <w:bookmarkStart w:id="34" w:name="_Toc416787098"/>
      <w:bookmarkStart w:id="35" w:name="_Toc7330908"/>
      <w:r w:rsidRPr="00D25DB7">
        <w:t>3</w:t>
      </w:r>
      <w:r w:rsidR="003719C3" w:rsidRPr="00D25DB7">
        <w:t>.</w:t>
      </w:r>
      <w:r w:rsidR="001E3F04" w:rsidRPr="00D25DB7">
        <w:t>3</w:t>
      </w:r>
      <w:r w:rsidR="003719C3" w:rsidRPr="00D25DB7">
        <w:t xml:space="preserve">. </w:t>
      </w:r>
      <w:bookmarkEnd w:id="34"/>
      <w:r w:rsidR="00E42845" w:rsidRPr="00D25DB7">
        <w:t>Инстутуционален развој</w:t>
      </w:r>
      <w:r w:rsidR="00780B46" w:rsidRPr="00D25DB7">
        <w:t>/</w:t>
      </w:r>
      <w:r w:rsidR="00EA1164">
        <w:t>о</w:t>
      </w:r>
      <w:r w:rsidR="00E42845" w:rsidRPr="00D25DB7">
        <w:t>рганизациско јакнење</w:t>
      </w:r>
      <w:bookmarkEnd w:id="35"/>
    </w:p>
    <w:p w14:paraId="0C418AEE" w14:textId="46A4E4AB" w:rsidR="006262A4" w:rsidRPr="00D25DB7" w:rsidRDefault="006262A4" w:rsidP="007079BA">
      <w:pPr>
        <w:rPr>
          <w:rFonts w:eastAsia="Times New Roman" w:cs="Arial"/>
          <w:spacing w:val="0"/>
          <w:szCs w:val="22"/>
        </w:rPr>
      </w:pPr>
      <w:r w:rsidRPr="00D25DB7">
        <w:rPr>
          <w:rFonts w:eastAsia="Times New Roman" w:cs="Arial"/>
          <w:spacing w:val="0"/>
          <w:szCs w:val="22"/>
        </w:rPr>
        <w:t xml:space="preserve">Институционалните грантови на Цивика мобилитас се наменети за поддршка на процесите на институционален развој (ИР) и организациско јакнење (ОЈ) на грантистите, како и на нивната </w:t>
      </w:r>
      <w:r w:rsidR="00595130" w:rsidRPr="00D25DB7">
        <w:rPr>
          <w:rFonts w:eastAsia="Times New Roman" w:cs="Arial"/>
          <w:spacing w:val="0"/>
          <w:szCs w:val="22"/>
        </w:rPr>
        <w:t>целокупна</w:t>
      </w:r>
      <w:r w:rsidRPr="00D25DB7">
        <w:rPr>
          <w:rFonts w:eastAsia="Times New Roman" w:cs="Arial"/>
          <w:spacing w:val="0"/>
          <w:szCs w:val="22"/>
        </w:rPr>
        <w:t xml:space="preserve"> среднорочна стратегија и програма.</w:t>
      </w:r>
    </w:p>
    <w:p w14:paraId="34A1A537" w14:textId="3927B985" w:rsidR="00595130" w:rsidRPr="00D25DB7" w:rsidRDefault="00595130" w:rsidP="00595130">
      <w:pPr>
        <w:rPr>
          <w:rFonts w:eastAsia="Times New Roman" w:cs="Arial"/>
          <w:spacing w:val="0"/>
          <w:szCs w:val="22"/>
        </w:rPr>
      </w:pPr>
      <w:r w:rsidRPr="00D25DB7">
        <w:rPr>
          <w:rFonts w:eastAsia="Times New Roman" w:cs="Arial"/>
          <w:spacing w:val="0"/>
          <w:szCs w:val="22"/>
        </w:rPr>
        <w:t xml:space="preserve">Цивика мобилитас ќе поддржи програми/идеи кои се очекува дека најмногу ќе придонесат </w:t>
      </w:r>
      <w:r w:rsidRPr="00D25DB7">
        <w:t xml:space="preserve">кон постигнување на еден или повеќе резултати на програмата: </w:t>
      </w:r>
      <w:r w:rsidR="00386E78" w:rsidRPr="00D25DB7">
        <w:t xml:space="preserve">овозможувачко </w:t>
      </w:r>
      <w:r w:rsidRPr="00D25DB7">
        <w:rPr>
          <w:rFonts w:eastAsia="Times New Roman" w:cs="Arial"/>
          <w:spacing w:val="0"/>
          <w:szCs w:val="22"/>
        </w:rPr>
        <w:t xml:space="preserve">опкружување (околина) за граѓанското општество, граѓански ангажман, соработка и граѓанско учество. </w:t>
      </w:r>
    </w:p>
    <w:p w14:paraId="74B0B5B2" w14:textId="7B72E1E3" w:rsidR="00595130" w:rsidRPr="00D25DB7" w:rsidRDefault="00595130" w:rsidP="00595130">
      <w:r w:rsidRPr="00D25DB7">
        <w:rPr>
          <w:rFonts w:eastAsia="Times New Roman" w:cs="Arial"/>
          <w:spacing w:val="0"/>
          <w:szCs w:val="22"/>
        </w:rPr>
        <w:lastRenderedPageBreak/>
        <w:t xml:space="preserve">Во образецот за пријава, апликантите се насочуваат да идентификуваат сличности на сопствените стратегии/програми со целите/резултатите на </w:t>
      </w:r>
      <w:r w:rsidR="007079BA" w:rsidRPr="00D25DB7">
        <w:rPr>
          <w:rFonts w:eastAsia="Times New Roman" w:cs="Arial"/>
          <w:spacing w:val="0"/>
          <w:szCs w:val="22"/>
        </w:rPr>
        <w:t>Цивика мобилитас</w:t>
      </w:r>
      <w:r w:rsidRPr="00D25DB7">
        <w:rPr>
          <w:rFonts w:eastAsia="Times New Roman" w:cs="Arial"/>
          <w:spacing w:val="0"/>
          <w:szCs w:val="22"/>
        </w:rPr>
        <w:t xml:space="preserve">, но исто така може да додадат и други </w:t>
      </w:r>
      <w:r w:rsidR="007079BA" w:rsidRPr="00D25DB7">
        <w:rPr>
          <w:rFonts w:eastAsia="Times New Roman" w:cs="Arial"/>
          <w:spacing w:val="0"/>
          <w:szCs w:val="22"/>
        </w:rPr>
        <w:t>акции</w:t>
      </w:r>
      <w:r w:rsidRPr="00D25DB7">
        <w:rPr>
          <w:rFonts w:eastAsia="Times New Roman" w:cs="Arial"/>
          <w:spacing w:val="0"/>
          <w:szCs w:val="22"/>
        </w:rPr>
        <w:t xml:space="preserve"> кои можат да придонесат кон резултатите на </w:t>
      </w:r>
      <w:r w:rsidR="007079BA" w:rsidRPr="00D25DB7">
        <w:rPr>
          <w:rFonts w:eastAsia="Times New Roman" w:cs="Arial"/>
          <w:spacing w:val="0"/>
          <w:szCs w:val="22"/>
        </w:rPr>
        <w:t>програмата</w:t>
      </w:r>
      <w:r w:rsidRPr="00D25DB7">
        <w:rPr>
          <w:rFonts w:eastAsia="Times New Roman" w:cs="Arial"/>
          <w:spacing w:val="0"/>
          <w:szCs w:val="22"/>
        </w:rPr>
        <w:t>:</w:t>
      </w:r>
    </w:p>
    <w:p w14:paraId="4921897B" w14:textId="03DB7D91" w:rsidR="007079BA" w:rsidRPr="00D25DB7" w:rsidRDefault="00386E78" w:rsidP="00EA1164">
      <w:pPr>
        <w:pStyle w:val="ListParagraph"/>
        <w:numPr>
          <w:ilvl w:val="0"/>
          <w:numId w:val="34"/>
        </w:numPr>
        <w:ind w:left="709" w:hanging="425"/>
        <w:jc w:val="left"/>
        <w:rPr>
          <w:szCs w:val="22"/>
        </w:rPr>
      </w:pPr>
      <w:r w:rsidRPr="00D25DB7">
        <w:rPr>
          <w:b/>
        </w:rPr>
        <w:t>Овозможувачко о</w:t>
      </w:r>
      <w:r w:rsidR="00E53003" w:rsidRPr="00D25DB7">
        <w:rPr>
          <w:b/>
        </w:rPr>
        <w:t>п</w:t>
      </w:r>
      <w:r w:rsidR="00B47B8A" w:rsidRPr="00D25DB7">
        <w:rPr>
          <w:b/>
        </w:rPr>
        <w:t>кружување (околина)</w:t>
      </w:r>
      <w:r w:rsidR="00CA2F6C" w:rsidRPr="00D25DB7">
        <w:rPr>
          <w:b/>
        </w:rPr>
        <w:t xml:space="preserve"> за граѓа</w:t>
      </w:r>
      <w:r w:rsidR="00066D4C" w:rsidRPr="00D25DB7">
        <w:rPr>
          <w:b/>
        </w:rPr>
        <w:t>нското општество</w:t>
      </w:r>
      <w:r w:rsidR="00CA2F6C" w:rsidRPr="00D25DB7">
        <w:rPr>
          <w:b/>
        </w:rPr>
        <w:t xml:space="preserve">: </w:t>
      </w:r>
      <w:r w:rsidR="007079BA" w:rsidRPr="00D25DB7">
        <w:t xml:space="preserve">Акции насочени кон </w:t>
      </w:r>
      <w:r w:rsidR="007079BA" w:rsidRPr="00D25DB7">
        <w:rPr>
          <w:szCs w:val="22"/>
        </w:rPr>
        <w:t xml:space="preserve">1) спроведување на Стратегијата за соработка на Владата со и развој на граѓанскиот </w:t>
      </w:r>
      <w:r w:rsidRPr="00D25DB7">
        <w:rPr>
          <w:szCs w:val="22"/>
        </w:rPr>
        <w:t xml:space="preserve">сектор </w:t>
      </w:r>
      <w:r w:rsidR="007079BA" w:rsidRPr="00D25DB7">
        <w:rPr>
          <w:szCs w:val="22"/>
        </w:rPr>
        <w:t>(усогласени со Акцискиот план на Стратегијата); 2) започнување и поддршка за разработка и спроведување на стратегии за соработка и развој на граѓанскиот сектор на локално ниво; 3) поддршка на работата на владиниот Совет за соработка со и развој на граѓанскиот сектор; 4) започнување и поддр</w:t>
      </w:r>
      <w:r w:rsidR="008031A1">
        <w:rPr>
          <w:szCs w:val="22"/>
        </w:rPr>
        <w:t>ш</w:t>
      </w:r>
      <w:r w:rsidR="007079BA" w:rsidRPr="00D25DB7">
        <w:rPr>
          <w:szCs w:val="22"/>
        </w:rPr>
        <w:t xml:space="preserve">ка на слични механизми за соработка и развој на граѓанскиот сектор на локално ниво; 5) промовирање на државното финансирање на граѓанските организации на национално и локално ниво; 6) други акции кои придонесуваат кон унапредување на опкружувањето (околината) за граѓанското општество, дополнително од овие наведени погоре. </w:t>
      </w:r>
    </w:p>
    <w:p w14:paraId="2F3FCA9E" w14:textId="5F1FCC83" w:rsidR="00CA2F6C" w:rsidRPr="00D25DB7" w:rsidRDefault="00CA2F6C" w:rsidP="00EA1164">
      <w:pPr>
        <w:pStyle w:val="ListParagraph"/>
        <w:numPr>
          <w:ilvl w:val="0"/>
          <w:numId w:val="11"/>
        </w:numPr>
        <w:ind w:left="709" w:hanging="425"/>
        <w:jc w:val="left"/>
        <w:rPr>
          <w:szCs w:val="22"/>
        </w:rPr>
      </w:pPr>
      <w:r w:rsidRPr="00D25DB7">
        <w:rPr>
          <w:b/>
        </w:rPr>
        <w:t>Граѓански ангажман:</w:t>
      </w:r>
      <w:r w:rsidR="00801ECD" w:rsidRPr="00D25DB7">
        <w:t xml:space="preserve"> Акции насочени кон </w:t>
      </w:r>
      <w:r w:rsidR="007079BA" w:rsidRPr="00D25DB7">
        <w:rPr>
          <w:szCs w:val="22"/>
        </w:rPr>
        <w:t>1) зголемено вклучување на конституентите преку проширување, продлабочување и промовирање на поразновидно членство во граѓанските организации; 2) вклученост и учество на конституентите во стратешко планирање, внатрешни организациски реформи и креирање и донесување одлуки во организациите; 3) вклученост и учество на конституентите во развојот, подготовката и извршувањето на активностите на граѓанските организации; 4) промовирање на волонтеризам/ волонтерство; 5) промовирање на социјална и меѓуетничка интеграција; 6) други акции кои придонесуваат кон унапредување на граѓанскиот ангажман, дополнително од овие наведени погоре.</w:t>
      </w:r>
    </w:p>
    <w:p w14:paraId="22010650" w14:textId="527D2462" w:rsidR="007079BA" w:rsidRPr="00D25DB7" w:rsidRDefault="00CA2F6C" w:rsidP="00EA1164">
      <w:pPr>
        <w:pStyle w:val="ListParagraph"/>
        <w:numPr>
          <w:ilvl w:val="0"/>
          <w:numId w:val="11"/>
        </w:numPr>
        <w:ind w:left="709" w:hanging="425"/>
        <w:jc w:val="left"/>
        <w:rPr>
          <w:szCs w:val="22"/>
        </w:rPr>
      </w:pPr>
      <w:r w:rsidRPr="00D25DB7">
        <w:rPr>
          <w:b/>
        </w:rPr>
        <w:t>Соработка:</w:t>
      </w:r>
      <w:r w:rsidR="00E85F09" w:rsidRPr="00D25DB7">
        <w:rPr>
          <w:b/>
        </w:rPr>
        <w:t xml:space="preserve"> </w:t>
      </w:r>
      <w:r w:rsidR="005E32C4" w:rsidRPr="00D25DB7">
        <w:t xml:space="preserve">Акции насочени кон </w:t>
      </w:r>
      <w:r w:rsidR="007079BA" w:rsidRPr="00D25DB7">
        <w:rPr>
          <w:szCs w:val="22"/>
        </w:rPr>
        <w:t>1) промовирање на саморегулација за граѓанските организации (преку кодекси на добри практики); 2) воспоставување и поддршка на градењето сојузи; тематски мрежи, регионални мрежи (во земјата); 3) Градење на капацитети, истражувања, застапување и лобирање спроведени од страна на две или повеќе граѓански организации и/или граѓански мрежи кои поддржуваат транспарентност и отчетност на граѓанското општество; 4) други акции кои придонесуваат кон унапредување на соработката, дополнително од овие наведени погоре.</w:t>
      </w:r>
    </w:p>
    <w:p w14:paraId="33679AB2" w14:textId="77777777" w:rsidR="00E53003" w:rsidRPr="00D25DB7" w:rsidRDefault="00CA2F6C" w:rsidP="00EA1164">
      <w:pPr>
        <w:pStyle w:val="ListParagraph"/>
        <w:numPr>
          <w:ilvl w:val="0"/>
          <w:numId w:val="11"/>
        </w:numPr>
        <w:ind w:left="709" w:hanging="425"/>
        <w:jc w:val="left"/>
        <w:rPr>
          <w:szCs w:val="22"/>
        </w:rPr>
      </w:pPr>
      <w:r w:rsidRPr="00D25DB7">
        <w:rPr>
          <w:b/>
        </w:rPr>
        <w:t xml:space="preserve">Граѓанско учество: </w:t>
      </w:r>
      <w:r w:rsidR="008C520B" w:rsidRPr="00D25DB7">
        <w:t xml:space="preserve">Акции насочени кон </w:t>
      </w:r>
      <w:r w:rsidR="00E53003" w:rsidRPr="00D25DB7">
        <w:rPr>
          <w:szCs w:val="22"/>
        </w:rPr>
        <w:t>1) промовирање на учеството на граѓанските организации во креирањето и донесувањето одлуки на локално и национално ниво; 2) вклучување на граѓанските организации во креирањето и донесувањето одлуки, особено оние одлуки кои се однесуваат на планот за итни реформски приоритети а произлегуваат од т.н. Блупринт, 3) Започнување и промоција за вклучување и учество на граѓанските организации во креирањето и донесувањето одлуки кои се однесуваат на законите и стратегиите (вклучително тие што се однесуваат на работењето на граѓанските организации); 4) други акции кои придонесуваат кон унапредување на граѓанското учество, дополнително од овие наведени погоре.</w:t>
      </w:r>
    </w:p>
    <w:p w14:paraId="7CF72936" w14:textId="77777777" w:rsidR="00E53003" w:rsidRPr="00D25DB7" w:rsidRDefault="00E53003" w:rsidP="00E53003">
      <w:pPr>
        <w:ind w:firstLine="0"/>
      </w:pPr>
    </w:p>
    <w:p w14:paraId="52DC3E33" w14:textId="63948AA5" w:rsidR="00A262F5" w:rsidRPr="00D25DB7" w:rsidRDefault="005E32C4" w:rsidP="00E53003">
      <w:r w:rsidRPr="00D25DB7">
        <w:t>Исто така, с</w:t>
      </w:r>
      <w:r w:rsidR="007079BA" w:rsidRPr="00D25DB7">
        <w:t>тратегиите и програмите</w:t>
      </w:r>
      <w:r w:rsidR="00B13B4C" w:rsidRPr="00D25DB7">
        <w:t xml:space="preserve"> </w:t>
      </w:r>
      <w:r w:rsidR="007079BA" w:rsidRPr="00D25DB7">
        <w:t>на институционал</w:t>
      </w:r>
      <w:r w:rsidR="00E53003" w:rsidRPr="00D25DB7">
        <w:t>ните грантисти</w:t>
      </w:r>
      <w:r w:rsidR="00B13B4C" w:rsidRPr="00D25DB7">
        <w:t xml:space="preserve"> треба да промо</w:t>
      </w:r>
      <w:r w:rsidR="00EA1164">
        <w:t>-</w:t>
      </w:r>
      <w:r w:rsidR="00B13B4C" w:rsidRPr="00D25DB7">
        <w:t xml:space="preserve">вираат </w:t>
      </w:r>
      <w:r w:rsidR="009E70E1" w:rsidRPr="00D25DB7">
        <w:t xml:space="preserve">интегрирање на трансверзалната тема за родови прашања. </w:t>
      </w:r>
      <w:bookmarkStart w:id="36" w:name="_Toc416787099"/>
    </w:p>
    <w:p w14:paraId="58E374FA" w14:textId="0AC58AE1" w:rsidR="00EA1164" w:rsidRDefault="00DD70FF" w:rsidP="00EA1164">
      <w:pPr>
        <w:rPr>
          <w:rFonts w:eastAsia="Times New Roman" w:cs="Arial"/>
          <w:szCs w:val="22"/>
        </w:rPr>
      </w:pPr>
      <w:r w:rsidRPr="00D25DB7">
        <w:rPr>
          <w:rFonts w:eastAsia="Times New Roman" w:cs="Arial"/>
          <w:spacing w:val="0"/>
          <w:szCs w:val="22"/>
        </w:rPr>
        <w:t>При пополнување на</w:t>
      </w:r>
      <w:r w:rsidR="008031A1">
        <w:rPr>
          <w:rFonts w:eastAsia="Times New Roman" w:cs="Arial"/>
          <w:spacing w:val="0"/>
          <w:szCs w:val="22"/>
        </w:rPr>
        <w:t xml:space="preserve"> дел Б.3. Организациска анализа</w:t>
      </w:r>
      <w:r w:rsidR="00E53003" w:rsidRPr="00D25DB7">
        <w:rPr>
          <w:rFonts w:eastAsia="Times New Roman" w:cs="Arial"/>
          <w:spacing w:val="0"/>
          <w:szCs w:val="22"/>
        </w:rPr>
        <w:t>,</w:t>
      </w:r>
      <w:r w:rsidRPr="00D25DB7">
        <w:rPr>
          <w:rFonts w:eastAsia="Times New Roman" w:cs="Arial"/>
          <w:spacing w:val="0"/>
          <w:szCs w:val="22"/>
        </w:rPr>
        <w:t xml:space="preserve"> во Образецот за пријава, </w:t>
      </w:r>
      <w:r w:rsidR="00E53003" w:rsidRPr="00D25DB7">
        <w:rPr>
          <w:rFonts w:eastAsia="Times New Roman" w:cs="Arial"/>
          <w:spacing w:val="0"/>
          <w:szCs w:val="22"/>
        </w:rPr>
        <w:t xml:space="preserve"> апликантите можат да користат било каква алатка која сметаат дека </w:t>
      </w:r>
      <w:r w:rsidRPr="00D25DB7">
        <w:rPr>
          <w:rFonts w:eastAsia="Times New Roman" w:cs="Arial"/>
          <w:spacing w:val="0"/>
          <w:szCs w:val="22"/>
        </w:rPr>
        <w:t>е</w:t>
      </w:r>
      <w:r w:rsidR="00E53003" w:rsidRPr="00D25DB7">
        <w:rPr>
          <w:rFonts w:eastAsia="Times New Roman" w:cs="Arial"/>
          <w:spacing w:val="0"/>
          <w:szCs w:val="22"/>
        </w:rPr>
        <w:t xml:space="preserve"> </w:t>
      </w:r>
      <w:r w:rsidRPr="00D25DB7">
        <w:rPr>
          <w:rFonts w:eastAsia="Times New Roman" w:cs="Arial"/>
          <w:spacing w:val="0"/>
          <w:szCs w:val="22"/>
        </w:rPr>
        <w:t>нај</w:t>
      </w:r>
      <w:r w:rsidR="00E53003" w:rsidRPr="00D25DB7">
        <w:rPr>
          <w:rFonts w:eastAsia="Times New Roman" w:cs="Arial"/>
          <w:spacing w:val="0"/>
          <w:szCs w:val="22"/>
        </w:rPr>
        <w:t>соодветн</w:t>
      </w:r>
      <w:r w:rsidRPr="00D25DB7">
        <w:rPr>
          <w:rFonts w:eastAsia="Times New Roman" w:cs="Arial"/>
          <w:spacing w:val="0"/>
          <w:szCs w:val="22"/>
        </w:rPr>
        <w:t>а</w:t>
      </w:r>
      <w:r w:rsidR="00E53003" w:rsidRPr="00D25DB7">
        <w:rPr>
          <w:rFonts w:eastAsia="Times New Roman" w:cs="Arial"/>
          <w:spacing w:val="0"/>
          <w:szCs w:val="22"/>
        </w:rPr>
        <w:t xml:space="preserve"> за </w:t>
      </w:r>
      <w:r w:rsidRPr="00D25DB7">
        <w:rPr>
          <w:rFonts w:eastAsia="Times New Roman" w:cs="Arial"/>
          <w:spacing w:val="0"/>
          <w:szCs w:val="22"/>
        </w:rPr>
        <w:t xml:space="preserve">анализа на моменталниот статус на </w:t>
      </w:r>
      <w:r w:rsidRPr="00D25DB7">
        <w:rPr>
          <w:rFonts w:eastAsia="Times New Roman" w:cs="Arial"/>
          <w:szCs w:val="22"/>
        </w:rPr>
        <w:t>институционалните и/</w:t>
      </w:r>
      <w:r w:rsidR="00B744DC" w:rsidRPr="00D25DB7">
        <w:rPr>
          <w:rFonts w:eastAsia="Times New Roman" w:cs="Arial"/>
          <w:szCs w:val="22"/>
        </w:rPr>
        <w:t xml:space="preserve">или организациските </w:t>
      </w:r>
      <w:r w:rsidRPr="00D25DB7">
        <w:rPr>
          <w:rFonts w:eastAsia="Times New Roman" w:cs="Arial"/>
          <w:szCs w:val="22"/>
        </w:rPr>
        <w:t>фактори и компоненти на нивната организација</w:t>
      </w:r>
      <w:r w:rsidR="005E32C4" w:rsidRPr="00D25DB7">
        <w:rPr>
          <w:rFonts w:eastAsia="Times New Roman" w:cs="Arial"/>
          <w:szCs w:val="22"/>
        </w:rPr>
        <w:t xml:space="preserve">, како и за </w:t>
      </w:r>
      <w:r w:rsidRPr="00D25DB7">
        <w:rPr>
          <w:rFonts w:eastAsia="Times New Roman" w:cs="Arial"/>
          <w:szCs w:val="22"/>
        </w:rPr>
        <w:t>идентификација на и</w:t>
      </w:r>
      <w:r w:rsidRPr="00D25DB7">
        <w:rPr>
          <w:rFonts w:cs="Arial"/>
          <w:szCs w:val="22"/>
        </w:rPr>
        <w:t>нституционалните и/или организациските слабости и предизвици со кои се соочуваат, како и да предложат идеи за нивно подобрување</w:t>
      </w:r>
      <w:r w:rsidRPr="00D25DB7">
        <w:rPr>
          <w:rFonts w:eastAsia="Times New Roman" w:cs="Arial"/>
          <w:szCs w:val="22"/>
        </w:rPr>
        <w:t>.</w:t>
      </w:r>
    </w:p>
    <w:p w14:paraId="3A99F173" w14:textId="58403F1A" w:rsidR="00A1399D" w:rsidRPr="00EA1164" w:rsidRDefault="00DD70FF" w:rsidP="00EA1164">
      <w:pPr>
        <w:rPr>
          <w:rFonts w:eastAsia="Times New Roman" w:cs="Arial"/>
          <w:szCs w:val="22"/>
        </w:rPr>
      </w:pPr>
      <w:r w:rsidRPr="00D25DB7">
        <w:rPr>
          <w:rFonts w:eastAsia="Times New Roman" w:cs="Arial"/>
          <w:spacing w:val="0"/>
          <w:szCs w:val="22"/>
        </w:rPr>
        <w:t xml:space="preserve">Од организациите </w:t>
      </w:r>
      <w:r w:rsidR="007C08F3" w:rsidRPr="00D25DB7">
        <w:rPr>
          <w:rFonts w:eastAsia="Times New Roman" w:cs="Arial"/>
          <w:spacing w:val="0"/>
          <w:szCs w:val="22"/>
        </w:rPr>
        <w:t>кои ќе добијат</w:t>
      </w:r>
      <w:r w:rsidRPr="00D25DB7">
        <w:rPr>
          <w:rFonts w:eastAsia="Times New Roman" w:cs="Arial"/>
          <w:spacing w:val="0"/>
          <w:szCs w:val="22"/>
        </w:rPr>
        <w:t xml:space="preserve"> институционален грант, </w:t>
      </w:r>
      <w:r w:rsidR="007C08F3" w:rsidRPr="00D25DB7">
        <w:rPr>
          <w:rFonts w:eastAsia="Times New Roman" w:cs="Arial"/>
          <w:spacing w:val="0"/>
          <w:szCs w:val="22"/>
        </w:rPr>
        <w:t>Цивика мобилитас</w:t>
      </w:r>
      <w:r w:rsidRPr="00D25DB7">
        <w:rPr>
          <w:rFonts w:eastAsia="Times New Roman" w:cs="Arial"/>
          <w:spacing w:val="0"/>
          <w:szCs w:val="22"/>
        </w:rPr>
        <w:t xml:space="preserve"> ќе побара да направат потемелн</w:t>
      </w:r>
      <w:r w:rsidR="00A1399D" w:rsidRPr="00D25DB7">
        <w:rPr>
          <w:rFonts w:eastAsia="Times New Roman" w:cs="Arial"/>
          <w:spacing w:val="0"/>
          <w:szCs w:val="22"/>
        </w:rPr>
        <w:t>а ИР/ОЈ самооценка. Базирано на резултатите од таа, попрецизна ИР/ОЈ самооценка, Цивика мобилита</w:t>
      </w:r>
      <w:r w:rsidR="00513E6F" w:rsidRPr="00D25DB7">
        <w:rPr>
          <w:rFonts w:eastAsia="Times New Roman" w:cs="Arial"/>
          <w:spacing w:val="0"/>
          <w:szCs w:val="22"/>
        </w:rPr>
        <w:t>с, преку свои ментори и фацилитатори на програмата,</w:t>
      </w:r>
      <w:r w:rsidR="00A1399D" w:rsidRPr="00D25DB7">
        <w:rPr>
          <w:rFonts w:eastAsia="Times New Roman" w:cs="Arial"/>
          <w:spacing w:val="0"/>
          <w:szCs w:val="22"/>
        </w:rPr>
        <w:t xml:space="preserve"> ќе продолжи да работи со грантистите во насока на </w:t>
      </w:r>
      <w:r w:rsidR="00513E6F" w:rsidRPr="00D25DB7">
        <w:rPr>
          <w:rFonts w:eastAsia="Times New Roman" w:cs="Arial"/>
          <w:spacing w:val="0"/>
          <w:szCs w:val="22"/>
        </w:rPr>
        <w:t xml:space="preserve">подготовка </w:t>
      </w:r>
      <w:r w:rsidR="00B744DC" w:rsidRPr="00D25DB7">
        <w:rPr>
          <w:rFonts w:eastAsia="Times New Roman" w:cs="Arial"/>
          <w:spacing w:val="0"/>
          <w:szCs w:val="22"/>
        </w:rPr>
        <w:t xml:space="preserve">на </w:t>
      </w:r>
      <w:r w:rsidR="00513E6F" w:rsidRPr="00D25DB7">
        <w:rPr>
          <w:rFonts w:eastAsia="Times New Roman" w:cs="Arial"/>
          <w:spacing w:val="0"/>
          <w:szCs w:val="22"/>
        </w:rPr>
        <w:t xml:space="preserve">попрецизни организациски планови за развој (ОПР). Овие ОПР на грантистите ќе им помогнат во </w:t>
      </w:r>
      <w:r w:rsidR="00A1399D" w:rsidRPr="00D25DB7">
        <w:rPr>
          <w:rFonts w:eastAsia="Times New Roman" w:cs="Arial"/>
          <w:spacing w:val="0"/>
          <w:szCs w:val="22"/>
        </w:rPr>
        <w:t xml:space="preserve">реализација на нивните </w:t>
      </w:r>
      <w:r w:rsidR="00C7191C" w:rsidRPr="00D25DB7">
        <w:rPr>
          <w:rFonts w:eastAsia="Times New Roman" w:cs="Arial"/>
          <w:spacing w:val="0"/>
          <w:szCs w:val="22"/>
        </w:rPr>
        <w:t xml:space="preserve">ИР/ОЈ </w:t>
      </w:r>
      <w:r w:rsidR="00A1399D" w:rsidRPr="00D25DB7">
        <w:rPr>
          <w:rFonts w:eastAsia="Times New Roman" w:cs="Arial"/>
          <w:spacing w:val="0"/>
          <w:szCs w:val="22"/>
        </w:rPr>
        <w:t>идеи</w:t>
      </w:r>
      <w:r w:rsidR="00513E6F" w:rsidRPr="00D25DB7">
        <w:rPr>
          <w:rFonts w:eastAsia="Times New Roman" w:cs="Arial"/>
          <w:spacing w:val="0"/>
          <w:szCs w:val="22"/>
        </w:rPr>
        <w:t>,</w:t>
      </w:r>
      <w:r w:rsidR="00A1399D" w:rsidRPr="00D25DB7">
        <w:rPr>
          <w:rFonts w:eastAsia="Times New Roman" w:cs="Arial"/>
          <w:spacing w:val="0"/>
          <w:szCs w:val="22"/>
        </w:rPr>
        <w:t xml:space="preserve"> </w:t>
      </w:r>
      <w:r w:rsidR="00513E6F" w:rsidRPr="00D25DB7">
        <w:rPr>
          <w:rFonts w:eastAsia="Times New Roman" w:cs="Arial"/>
          <w:spacing w:val="0"/>
          <w:szCs w:val="22"/>
        </w:rPr>
        <w:t xml:space="preserve">кои ќе бидат </w:t>
      </w:r>
      <w:r w:rsidR="00A1399D" w:rsidRPr="00D25DB7">
        <w:rPr>
          <w:rFonts w:eastAsia="Times New Roman" w:cs="Arial"/>
          <w:spacing w:val="0"/>
          <w:szCs w:val="22"/>
        </w:rPr>
        <w:t>финансиски поддржан</w:t>
      </w:r>
      <w:r w:rsidR="00513E6F" w:rsidRPr="00D25DB7">
        <w:rPr>
          <w:rFonts w:eastAsia="Times New Roman" w:cs="Arial"/>
          <w:spacing w:val="0"/>
          <w:szCs w:val="22"/>
        </w:rPr>
        <w:t>и</w:t>
      </w:r>
      <w:r w:rsidR="00A1399D" w:rsidRPr="00D25DB7">
        <w:rPr>
          <w:rFonts w:eastAsia="Times New Roman" w:cs="Arial"/>
          <w:spacing w:val="0"/>
          <w:szCs w:val="22"/>
        </w:rPr>
        <w:t xml:space="preserve"> </w:t>
      </w:r>
      <w:r w:rsidR="00513E6F" w:rsidRPr="00D25DB7">
        <w:rPr>
          <w:rFonts w:eastAsia="Times New Roman" w:cs="Arial"/>
          <w:spacing w:val="0"/>
          <w:szCs w:val="22"/>
        </w:rPr>
        <w:t>од институционалниот грант.</w:t>
      </w:r>
    </w:p>
    <w:p w14:paraId="3EC11A83" w14:textId="405D1947" w:rsidR="00E53003" w:rsidRPr="008C3E61" w:rsidRDefault="00E53003" w:rsidP="00513E6F">
      <w:pPr>
        <w:ind w:firstLine="0"/>
        <w:jc w:val="left"/>
        <w:rPr>
          <w:rFonts w:eastAsiaTheme="majorEastAsia" w:cs="Arial"/>
          <w:smallCaps/>
          <w:color w:val="276E8B" w:themeColor="accent1" w:themeShade="BF"/>
          <w:szCs w:val="22"/>
        </w:rPr>
      </w:pPr>
    </w:p>
    <w:p w14:paraId="3752CAFA" w14:textId="575E2C74" w:rsidR="00791922" w:rsidRPr="00D25DB7" w:rsidRDefault="0016139A" w:rsidP="00F4363E">
      <w:pPr>
        <w:pStyle w:val="Heading2"/>
        <w:spacing w:before="60" w:after="0"/>
        <w:rPr>
          <w:rFonts w:eastAsia="Arial" w:hAnsi="Arial" w:cs="Arial"/>
        </w:rPr>
      </w:pPr>
      <w:bookmarkStart w:id="37" w:name="_Toc7330909"/>
      <w:r w:rsidRPr="00D25DB7">
        <w:t>3</w:t>
      </w:r>
      <w:r w:rsidR="00AC56D9" w:rsidRPr="00D25DB7">
        <w:t>.</w:t>
      </w:r>
      <w:r w:rsidRPr="00D25DB7">
        <w:t>4</w:t>
      </w:r>
      <w:r w:rsidR="00AC56D9" w:rsidRPr="00D25DB7">
        <w:t xml:space="preserve">. </w:t>
      </w:r>
      <w:bookmarkEnd w:id="36"/>
      <w:r w:rsidRPr="00D25DB7">
        <w:t>Т</w:t>
      </w:r>
      <w:r w:rsidR="009D6585" w:rsidRPr="00D25DB7">
        <w:t>рошоци</w:t>
      </w:r>
      <w:bookmarkEnd w:id="37"/>
    </w:p>
    <w:p w14:paraId="2FBCB728" w14:textId="77777777" w:rsidR="00EA1164" w:rsidRDefault="0086078A" w:rsidP="00486CCF">
      <w:pPr>
        <w:pStyle w:val="BodyText"/>
        <w:spacing w:before="1"/>
        <w:ind w:left="0" w:firstLine="232"/>
        <w:jc w:val="both"/>
        <w:rPr>
          <w:spacing w:val="-3"/>
          <w:lang w:val="mk-MK"/>
        </w:rPr>
      </w:pPr>
      <w:r w:rsidRPr="00D25DB7">
        <w:rPr>
          <w:spacing w:val="-3"/>
          <w:lang w:val="mk-MK"/>
        </w:rPr>
        <w:t xml:space="preserve">Намерата </w:t>
      </w:r>
      <w:r w:rsidRPr="00D25DB7">
        <w:rPr>
          <w:lang w:val="mk-MK"/>
        </w:rPr>
        <w:t xml:space="preserve">е </w:t>
      </w:r>
      <w:r w:rsidRPr="00D25DB7">
        <w:rPr>
          <w:spacing w:val="-3"/>
          <w:lang w:val="mk-MK"/>
        </w:rPr>
        <w:t xml:space="preserve">институционалните грантови </w:t>
      </w:r>
      <w:r w:rsidRPr="00D25DB7">
        <w:rPr>
          <w:lang w:val="mk-MK"/>
        </w:rPr>
        <w:t xml:space="preserve">да </w:t>
      </w:r>
      <w:r w:rsidRPr="00D25DB7">
        <w:rPr>
          <w:spacing w:val="-3"/>
          <w:lang w:val="mk-MK"/>
        </w:rPr>
        <w:t xml:space="preserve">обезбедат основна буџетска/финансиска под- </w:t>
      </w:r>
      <w:r w:rsidRPr="00D25DB7">
        <w:rPr>
          <w:spacing w:val="-3"/>
          <w:lang w:val="mk-MK"/>
        </w:rPr>
        <w:lastRenderedPageBreak/>
        <w:t xml:space="preserve">дршка </w:t>
      </w:r>
      <w:r w:rsidRPr="00D25DB7">
        <w:rPr>
          <w:lang w:val="mk-MK"/>
        </w:rPr>
        <w:t xml:space="preserve">на </w:t>
      </w:r>
      <w:r w:rsidRPr="00D25DB7">
        <w:rPr>
          <w:spacing w:val="-3"/>
          <w:lang w:val="mk-MK"/>
        </w:rPr>
        <w:t xml:space="preserve">институционалните грантисти </w:t>
      </w:r>
      <w:r w:rsidRPr="00D25DB7">
        <w:rPr>
          <w:lang w:val="mk-MK"/>
        </w:rPr>
        <w:t xml:space="preserve">за да ги </w:t>
      </w:r>
      <w:r w:rsidRPr="00D25DB7">
        <w:rPr>
          <w:spacing w:val="-3"/>
          <w:lang w:val="mk-MK"/>
        </w:rPr>
        <w:t xml:space="preserve">спроведат своите целокупни, редовни, </w:t>
      </w:r>
      <w:r w:rsidRPr="00D25DB7">
        <w:rPr>
          <w:lang w:val="mk-MK"/>
        </w:rPr>
        <w:t>актив</w:t>
      </w:r>
      <w:r w:rsidRPr="00D25DB7">
        <w:rPr>
          <w:spacing w:val="-3"/>
          <w:lang w:val="mk-MK"/>
        </w:rPr>
        <w:t xml:space="preserve">ности </w:t>
      </w:r>
      <w:r w:rsidRPr="00D25DB7">
        <w:rPr>
          <w:lang w:val="mk-MK"/>
        </w:rPr>
        <w:t xml:space="preserve">и да </w:t>
      </w:r>
      <w:r w:rsidRPr="00D25DB7">
        <w:rPr>
          <w:spacing w:val="-3"/>
          <w:lang w:val="mk-MK"/>
        </w:rPr>
        <w:t xml:space="preserve">можат </w:t>
      </w:r>
      <w:r w:rsidRPr="00D25DB7">
        <w:rPr>
          <w:lang w:val="mk-MK"/>
        </w:rPr>
        <w:t xml:space="preserve">да ги </w:t>
      </w:r>
      <w:r w:rsidR="00386E78" w:rsidRPr="00D25DB7">
        <w:rPr>
          <w:spacing w:val="-3"/>
          <w:lang w:val="mk-MK"/>
        </w:rPr>
        <w:t xml:space="preserve">поддржат </w:t>
      </w:r>
      <w:r w:rsidRPr="00D25DB7">
        <w:rPr>
          <w:spacing w:val="-3"/>
          <w:lang w:val="mk-MK"/>
        </w:rPr>
        <w:t xml:space="preserve">човечките </w:t>
      </w:r>
      <w:r w:rsidRPr="00D25DB7">
        <w:rPr>
          <w:lang w:val="mk-MK"/>
        </w:rPr>
        <w:t xml:space="preserve">и </w:t>
      </w:r>
      <w:r w:rsidRPr="00D25DB7">
        <w:rPr>
          <w:spacing w:val="-3"/>
          <w:lang w:val="mk-MK"/>
        </w:rPr>
        <w:t xml:space="preserve">техничките </w:t>
      </w:r>
      <w:r w:rsidRPr="00D25DB7">
        <w:rPr>
          <w:lang w:val="mk-MK"/>
        </w:rPr>
        <w:t xml:space="preserve">ресурси да работат, </w:t>
      </w:r>
      <w:r w:rsidRPr="00D25DB7">
        <w:rPr>
          <w:spacing w:val="-3"/>
          <w:lang w:val="mk-MK"/>
        </w:rPr>
        <w:t xml:space="preserve">заедно </w:t>
      </w:r>
      <w:r w:rsidRPr="00D25DB7">
        <w:rPr>
          <w:lang w:val="mk-MK"/>
        </w:rPr>
        <w:t>со Ци</w:t>
      </w:r>
      <w:r w:rsidRPr="00D25DB7">
        <w:rPr>
          <w:spacing w:val="-3"/>
          <w:lang w:val="mk-MK"/>
        </w:rPr>
        <w:t xml:space="preserve">вика мобилитас, </w:t>
      </w:r>
      <w:r w:rsidRPr="00D25DB7">
        <w:rPr>
          <w:lang w:val="mk-MK"/>
        </w:rPr>
        <w:t xml:space="preserve">на </w:t>
      </w:r>
      <w:r w:rsidRPr="00D25DB7">
        <w:rPr>
          <w:spacing w:val="-3"/>
          <w:lang w:val="mk-MK"/>
        </w:rPr>
        <w:t xml:space="preserve">специфични ИР/ОЈ процеси </w:t>
      </w:r>
      <w:r w:rsidRPr="00D25DB7">
        <w:rPr>
          <w:lang w:val="mk-MK"/>
        </w:rPr>
        <w:t xml:space="preserve">за </w:t>
      </w:r>
      <w:r w:rsidRPr="00D25DB7">
        <w:rPr>
          <w:spacing w:val="-3"/>
          <w:lang w:val="mk-MK"/>
        </w:rPr>
        <w:t xml:space="preserve">организациска трансформација. </w:t>
      </w:r>
    </w:p>
    <w:p w14:paraId="401BB248" w14:textId="7503D985" w:rsidR="0086078A" w:rsidRPr="00D25DB7" w:rsidRDefault="0086078A" w:rsidP="00486CCF">
      <w:pPr>
        <w:pStyle w:val="BodyText"/>
        <w:spacing w:before="1"/>
        <w:ind w:left="0" w:firstLine="232"/>
        <w:jc w:val="both"/>
        <w:rPr>
          <w:lang w:val="mk-MK"/>
        </w:rPr>
      </w:pPr>
      <w:r w:rsidRPr="00D25DB7">
        <w:rPr>
          <w:spacing w:val="-3"/>
          <w:lang w:val="mk-MK"/>
        </w:rPr>
        <w:t xml:space="preserve">Оттука, најголем </w:t>
      </w:r>
      <w:r w:rsidRPr="00D25DB7">
        <w:rPr>
          <w:lang w:val="mk-MK"/>
        </w:rPr>
        <w:t xml:space="preserve">дел од </w:t>
      </w:r>
      <w:r w:rsidRPr="00D25DB7">
        <w:rPr>
          <w:spacing w:val="-3"/>
          <w:lang w:val="mk-MK"/>
        </w:rPr>
        <w:t xml:space="preserve">вообичаените оперативни трошоци </w:t>
      </w:r>
      <w:r w:rsidRPr="00D25DB7">
        <w:rPr>
          <w:lang w:val="mk-MK"/>
        </w:rPr>
        <w:t xml:space="preserve">ќе бидат </w:t>
      </w:r>
      <w:r w:rsidRPr="00D25DB7">
        <w:rPr>
          <w:spacing w:val="-3"/>
          <w:lang w:val="mk-MK"/>
        </w:rPr>
        <w:t>подобни, вклучително:</w:t>
      </w:r>
    </w:p>
    <w:p w14:paraId="019339D8" w14:textId="77777777" w:rsidR="0086078A" w:rsidRPr="00D25DB7" w:rsidRDefault="0086078A" w:rsidP="0086078A">
      <w:pPr>
        <w:pStyle w:val="ListParagraph"/>
        <w:widowControl w:val="0"/>
        <w:numPr>
          <w:ilvl w:val="2"/>
          <w:numId w:val="35"/>
        </w:numPr>
        <w:tabs>
          <w:tab w:val="left" w:pos="953"/>
          <w:tab w:val="left" w:pos="954"/>
        </w:tabs>
        <w:autoSpaceDE w:val="0"/>
        <w:autoSpaceDN w:val="0"/>
        <w:spacing w:line="269" w:lineRule="exact"/>
        <w:contextualSpacing w:val="0"/>
        <w:jc w:val="left"/>
      </w:pPr>
      <w:r w:rsidRPr="00D25DB7">
        <w:rPr>
          <w:spacing w:val="-3"/>
        </w:rPr>
        <w:t xml:space="preserve">Трошоци </w:t>
      </w:r>
      <w:r w:rsidRPr="00D25DB7">
        <w:t xml:space="preserve">за </w:t>
      </w:r>
      <w:r w:rsidRPr="00D25DB7">
        <w:rPr>
          <w:spacing w:val="-3"/>
        </w:rPr>
        <w:t xml:space="preserve">бруто-плати (делумно) </w:t>
      </w:r>
      <w:r w:rsidRPr="00D25DB7">
        <w:t xml:space="preserve">за </w:t>
      </w:r>
      <w:r w:rsidRPr="00D25DB7">
        <w:rPr>
          <w:spacing w:val="-3"/>
        </w:rPr>
        <w:t>основниот</w:t>
      </w:r>
      <w:r w:rsidRPr="00D25DB7">
        <w:rPr>
          <w:spacing w:val="-13"/>
        </w:rPr>
        <w:t xml:space="preserve"> </w:t>
      </w:r>
      <w:r w:rsidRPr="00D25DB7">
        <w:rPr>
          <w:spacing w:val="-3"/>
        </w:rPr>
        <w:t>персонал;</w:t>
      </w:r>
    </w:p>
    <w:p w14:paraId="081EC41A" w14:textId="77777777" w:rsidR="0086078A" w:rsidRPr="00D25DB7" w:rsidRDefault="0086078A" w:rsidP="0086078A">
      <w:pPr>
        <w:pStyle w:val="ListParagraph"/>
        <w:widowControl w:val="0"/>
        <w:numPr>
          <w:ilvl w:val="2"/>
          <w:numId w:val="35"/>
        </w:numPr>
        <w:tabs>
          <w:tab w:val="left" w:pos="954"/>
        </w:tabs>
        <w:autoSpaceDE w:val="0"/>
        <w:autoSpaceDN w:val="0"/>
        <w:spacing w:before="2" w:line="237" w:lineRule="auto"/>
        <w:ind w:right="228"/>
        <w:contextualSpacing w:val="0"/>
      </w:pPr>
      <w:r w:rsidRPr="00D25DB7">
        <w:rPr>
          <w:spacing w:val="-3"/>
        </w:rPr>
        <w:t xml:space="preserve">Оперативни трошоци за редовна работа </w:t>
      </w:r>
      <w:r w:rsidRPr="00D25DB7">
        <w:t xml:space="preserve">на </w:t>
      </w:r>
      <w:r w:rsidRPr="00D25DB7">
        <w:rPr>
          <w:spacing w:val="-3"/>
        </w:rPr>
        <w:t>граѓанските организации (канцелариски трошоци, струја/затоплување, телефонски сметки, итн.);</w:t>
      </w:r>
    </w:p>
    <w:p w14:paraId="1F55C881" w14:textId="7A73D48A" w:rsidR="0086078A" w:rsidRPr="00D25DB7" w:rsidRDefault="0086078A" w:rsidP="0086078A">
      <w:pPr>
        <w:pStyle w:val="ListParagraph"/>
        <w:widowControl w:val="0"/>
        <w:numPr>
          <w:ilvl w:val="2"/>
          <w:numId w:val="35"/>
        </w:numPr>
        <w:tabs>
          <w:tab w:val="left" w:pos="954"/>
        </w:tabs>
        <w:autoSpaceDE w:val="0"/>
        <w:autoSpaceDN w:val="0"/>
        <w:spacing w:before="1"/>
        <w:ind w:right="224"/>
        <w:contextualSpacing w:val="0"/>
      </w:pPr>
      <w:r w:rsidRPr="00D25DB7">
        <w:rPr>
          <w:spacing w:val="-3"/>
        </w:rPr>
        <w:t xml:space="preserve">Директни трошоци </w:t>
      </w:r>
      <w:r w:rsidRPr="00D25DB7">
        <w:t xml:space="preserve">за </w:t>
      </w:r>
      <w:r w:rsidRPr="00D25DB7">
        <w:rPr>
          <w:spacing w:val="-3"/>
        </w:rPr>
        <w:t xml:space="preserve">програми/активности согласно </w:t>
      </w:r>
      <w:r w:rsidR="006A1B35" w:rsidRPr="00D25DB7">
        <w:rPr>
          <w:spacing w:val="-3"/>
        </w:rPr>
        <w:t xml:space="preserve">редовните акциски планови на организацијата, </w:t>
      </w:r>
      <w:r w:rsidR="006A1B35" w:rsidRPr="00D25DB7">
        <w:t>кои се реле</w:t>
      </w:r>
      <w:r w:rsidRPr="00D25DB7">
        <w:rPr>
          <w:spacing w:val="-3"/>
        </w:rPr>
        <w:t xml:space="preserve">вантни </w:t>
      </w:r>
      <w:r w:rsidRPr="00D25DB7">
        <w:t xml:space="preserve">за </w:t>
      </w:r>
      <w:r w:rsidRPr="00D25DB7">
        <w:rPr>
          <w:spacing w:val="-3"/>
        </w:rPr>
        <w:t>институционалниот развој/организациското јакнење (обуки, конференции, публикации</w:t>
      </w:r>
      <w:r w:rsidRPr="00D25DB7">
        <w:rPr>
          <w:spacing w:val="-5"/>
        </w:rPr>
        <w:t xml:space="preserve"> </w:t>
      </w:r>
      <w:r w:rsidRPr="00D25DB7">
        <w:rPr>
          <w:spacing w:val="-3"/>
        </w:rPr>
        <w:t>итн.);</w:t>
      </w:r>
    </w:p>
    <w:p w14:paraId="38F9BE8A" w14:textId="77777777" w:rsidR="0086078A" w:rsidRPr="00D25DB7" w:rsidRDefault="0086078A" w:rsidP="0086078A">
      <w:pPr>
        <w:pStyle w:val="ListParagraph"/>
        <w:widowControl w:val="0"/>
        <w:numPr>
          <w:ilvl w:val="2"/>
          <w:numId w:val="35"/>
        </w:numPr>
        <w:tabs>
          <w:tab w:val="left" w:pos="954"/>
        </w:tabs>
        <w:autoSpaceDE w:val="0"/>
        <w:autoSpaceDN w:val="0"/>
        <w:ind w:right="226"/>
        <w:contextualSpacing w:val="0"/>
      </w:pPr>
      <w:r w:rsidRPr="00D25DB7">
        <w:rPr>
          <w:spacing w:val="-3"/>
        </w:rPr>
        <w:t xml:space="preserve">Директни трошоци специфични </w:t>
      </w:r>
      <w:r w:rsidRPr="00D25DB7">
        <w:t xml:space="preserve">за </w:t>
      </w:r>
      <w:r w:rsidRPr="00D25DB7">
        <w:rPr>
          <w:spacing w:val="-3"/>
        </w:rPr>
        <w:t xml:space="preserve">барањата </w:t>
      </w:r>
      <w:r w:rsidRPr="00D25DB7">
        <w:t xml:space="preserve">за </w:t>
      </w:r>
      <w:r w:rsidRPr="00D25DB7">
        <w:rPr>
          <w:spacing w:val="-3"/>
        </w:rPr>
        <w:t xml:space="preserve">институционалните грантови (развој </w:t>
      </w:r>
      <w:r w:rsidRPr="00D25DB7">
        <w:t xml:space="preserve">на </w:t>
      </w:r>
      <w:r w:rsidRPr="00D25DB7">
        <w:rPr>
          <w:spacing w:val="-3"/>
        </w:rPr>
        <w:t xml:space="preserve">човечки ресурси, дополнителна експертиза </w:t>
      </w:r>
      <w:r w:rsidRPr="00D25DB7">
        <w:t xml:space="preserve">– </w:t>
      </w:r>
      <w:r w:rsidRPr="00D25DB7">
        <w:rPr>
          <w:spacing w:val="-3"/>
        </w:rPr>
        <w:t xml:space="preserve">ментори/фасилитатори </w:t>
      </w:r>
      <w:r w:rsidRPr="00D25DB7">
        <w:t xml:space="preserve">и </w:t>
      </w:r>
      <w:r w:rsidRPr="00D25DB7">
        <w:rPr>
          <w:spacing w:val="-3"/>
        </w:rPr>
        <w:t xml:space="preserve">слично, како дополнување </w:t>
      </w:r>
      <w:r w:rsidRPr="00D25DB7">
        <w:t xml:space="preserve">на </w:t>
      </w:r>
      <w:r w:rsidRPr="00D25DB7">
        <w:rPr>
          <w:spacing w:val="-3"/>
        </w:rPr>
        <w:t xml:space="preserve">оние обезбедени </w:t>
      </w:r>
      <w:r w:rsidRPr="00D25DB7">
        <w:t xml:space="preserve">од </w:t>
      </w:r>
      <w:r w:rsidRPr="00D25DB7">
        <w:rPr>
          <w:spacing w:val="-3"/>
        </w:rPr>
        <w:t>Цивика</w:t>
      </w:r>
      <w:r w:rsidRPr="00D25DB7">
        <w:rPr>
          <w:spacing w:val="-10"/>
        </w:rPr>
        <w:t xml:space="preserve"> </w:t>
      </w:r>
      <w:r w:rsidRPr="00D25DB7">
        <w:rPr>
          <w:spacing w:val="-3"/>
        </w:rPr>
        <w:t>мобилитас).</w:t>
      </w:r>
    </w:p>
    <w:p w14:paraId="4E189E6D" w14:textId="77777777" w:rsidR="0086078A" w:rsidRPr="00D25DB7" w:rsidRDefault="0086078A" w:rsidP="0086078A">
      <w:pPr>
        <w:pStyle w:val="BodyText"/>
        <w:spacing w:line="252" w:lineRule="exact"/>
        <w:jc w:val="both"/>
        <w:rPr>
          <w:lang w:val="mk-MK"/>
        </w:rPr>
      </w:pPr>
      <w:r w:rsidRPr="00D25DB7">
        <w:rPr>
          <w:lang w:val="mk-MK"/>
        </w:rPr>
        <w:t>Исто така како подобни, иако непрепорачливи, ќе бидат третирани следните трошоци:</w:t>
      </w:r>
    </w:p>
    <w:p w14:paraId="218293CA" w14:textId="46FC08E4" w:rsidR="0086078A" w:rsidRPr="00D25DB7" w:rsidRDefault="0086078A" w:rsidP="00486CCF">
      <w:pPr>
        <w:pStyle w:val="ListParagraph"/>
        <w:widowControl w:val="0"/>
        <w:numPr>
          <w:ilvl w:val="2"/>
          <w:numId w:val="35"/>
        </w:numPr>
        <w:tabs>
          <w:tab w:val="left" w:pos="954"/>
        </w:tabs>
        <w:autoSpaceDE w:val="0"/>
        <w:autoSpaceDN w:val="0"/>
        <w:ind w:right="227"/>
        <w:contextualSpacing w:val="0"/>
      </w:pPr>
      <w:r w:rsidRPr="00D25DB7">
        <w:rPr>
          <w:spacing w:val="-3"/>
        </w:rPr>
        <w:t xml:space="preserve">Набавки </w:t>
      </w:r>
      <w:r w:rsidRPr="00D25DB7">
        <w:t xml:space="preserve">или </w:t>
      </w:r>
      <w:r w:rsidRPr="00D25DB7">
        <w:rPr>
          <w:spacing w:val="-3"/>
        </w:rPr>
        <w:t xml:space="preserve">реновирања (целосни </w:t>
      </w:r>
      <w:r w:rsidRPr="00D25DB7">
        <w:t xml:space="preserve">или </w:t>
      </w:r>
      <w:r w:rsidRPr="00D25DB7">
        <w:rPr>
          <w:spacing w:val="-3"/>
        </w:rPr>
        <w:t xml:space="preserve">делумни) </w:t>
      </w:r>
      <w:r w:rsidRPr="00D25DB7">
        <w:t xml:space="preserve">на </w:t>
      </w:r>
      <w:r w:rsidRPr="00D25DB7">
        <w:rPr>
          <w:spacing w:val="-3"/>
        </w:rPr>
        <w:t xml:space="preserve">основни средства (земја, згради), возила, опрема, мебел </w:t>
      </w:r>
      <w:r w:rsidRPr="00D25DB7">
        <w:t xml:space="preserve">и </w:t>
      </w:r>
      <w:r w:rsidRPr="00D25DB7">
        <w:rPr>
          <w:spacing w:val="-3"/>
        </w:rPr>
        <w:t xml:space="preserve">друг инвентар. Овие трошоци </w:t>
      </w:r>
      <w:r w:rsidRPr="00D25DB7">
        <w:t xml:space="preserve">ќе може да </w:t>
      </w:r>
      <w:r w:rsidRPr="00D25DB7">
        <w:rPr>
          <w:spacing w:val="-3"/>
        </w:rPr>
        <w:t xml:space="preserve">бидат максимално </w:t>
      </w:r>
      <w:r w:rsidRPr="00D25DB7">
        <w:t xml:space="preserve">20% од </w:t>
      </w:r>
      <w:r w:rsidRPr="00D25DB7">
        <w:rPr>
          <w:spacing w:val="-3"/>
        </w:rPr>
        <w:t xml:space="preserve">вкупниот износ </w:t>
      </w:r>
      <w:r w:rsidRPr="00D25DB7">
        <w:t xml:space="preserve">на </w:t>
      </w:r>
      <w:r w:rsidRPr="00D25DB7">
        <w:rPr>
          <w:spacing w:val="-3"/>
        </w:rPr>
        <w:t xml:space="preserve">грантот </w:t>
      </w:r>
      <w:r w:rsidRPr="00D25DB7">
        <w:t xml:space="preserve">и </w:t>
      </w:r>
      <w:r w:rsidRPr="00D25DB7">
        <w:rPr>
          <w:spacing w:val="-3"/>
        </w:rPr>
        <w:t xml:space="preserve">треба </w:t>
      </w:r>
      <w:r w:rsidRPr="00D25DB7">
        <w:t xml:space="preserve">да </w:t>
      </w:r>
      <w:r w:rsidRPr="00D25DB7">
        <w:rPr>
          <w:spacing w:val="-3"/>
        </w:rPr>
        <w:t xml:space="preserve">бидат дополнително оправдани </w:t>
      </w:r>
      <w:r w:rsidR="006A1B35" w:rsidRPr="00D25DB7">
        <w:t>во фа</w:t>
      </w:r>
      <w:r w:rsidRPr="00D25DB7">
        <w:rPr>
          <w:spacing w:val="-3"/>
        </w:rPr>
        <w:t xml:space="preserve">зата </w:t>
      </w:r>
      <w:r w:rsidRPr="00D25DB7">
        <w:t xml:space="preserve">на </w:t>
      </w:r>
      <w:r w:rsidRPr="00D25DB7">
        <w:rPr>
          <w:spacing w:val="-3"/>
        </w:rPr>
        <w:t>склучување</w:t>
      </w:r>
      <w:r w:rsidRPr="00D25DB7">
        <w:rPr>
          <w:spacing w:val="-9"/>
        </w:rPr>
        <w:t xml:space="preserve"> </w:t>
      </w:r>
      <w:r w:rsidRPr="00D25DB7">
        <w:rPr>
          <w:spacing w:val="-3"/>
        </w:rPr>
        <w:t>договор.</w:t>
      </w:r>
    </w:p>
    <w:p w14:paraId="4DEDEBB1" w14:textId="77777777" w:rsidR="006A1B35" w:rsidRPr="00D25DB7" w:rsidRDefault="006A1B35" w:rsidP="00C03895">
      <w:pPr>
        <w:rPr>
          <w:spacing w:val="-4"/>
        </w:rPr>
      </w:pPr>
    </w:p>
    <w:p w14:paraId="44414B68" w14:textId="74969D63" w:rsidR="006A1B35" w:rsidRPr="00D25DB7" w:rsidRDefault="003F6A4B" w:rsidP="00C03895">
      <w:pPr>
        <w:rPr>
          <w:spacing w:val="-4"/>
        </w:rPr>
      </w:pPr>
      <w:r w:rsidRPr="00D25DB7">
        <w:rPr>
          <w:spacing w:val="-4"/>
        </w:rPr>
        <w:t xml:space="preserve">Корисниците на </w:t>
      </w:r>
      <w:r w:rsidR="006A1B35" w:rsidRPr="00D25DB7">
        <w:rPr>
          <w:spacing w:val="-4"/>
        </w:rPr>
        <w:t>институционалните</w:t>
      </w:r>
      <w:r w:rsidRPr="00D25DB7">
        <w:rPr>
          <w:spacing w:val="-4"/>
        </w:rPr>
        <w:t xml:space="preserve"> грантови се обврзани да </w:t>
      </w:r>
      <w:r w:rsidR="006A1B35" w:rsidRPr="00D25DB7">
        <w:t>спроведат годишна, независна, надворешна финансиска ревизија, која се однесува на целокупното финансиско работење на организацијата (</w:t>
      </w:r>
      <w:r w:rsidR="006A1B35" w:rsidRPr="00D25DB7">
        <w:rPr>
          <w:u w:val="single"/>
        </w:rPr>
        <w:t>не</w:t>
      </w:r>
      <w:r w:rsidR="006A1B35" w:rsidRPr="00D25DB7">
        <w:t xml:space="preserve"> само на грантот на Цивика мобилитас).</w:t>
      </w:r>
    </w:p>
    <w:p w14:paraId="6E1FD539" w14:textId="2CF6C2B3" w:rsidR="006A1B35" w:rsidRPr="00D25DB7" w:rsidRDefault="006A1B35" w:rsidP="00C03895">
      <w:pPr>
        <w:rPr>
          <w:spacing w:val="-4"/>
        </w:rPr>
      </w:pPr>
      <w:r w:rsidRPr="00D25DB7">
        <w:rPr>
          <w:spacing w:val="-4"/>
        </w:rPr>
        <w:t xml:space="preserve">Затоа, апликантите во своите буџети </w:t>
      </w:r>
      <w:r w:rsidRPr="007871C3">
        <w:rPr>
          <w:b/>
          <w:spacing w:val="-4"/>
        </w:rPr>
        <w:t>мора</w:t>
      </w:r>
      <w:r w:rsidRPr="00D25DB7">
        <w:rPr>
          <w:spacing w:val="-4"/>
        </w:rPr>
        <w:t>:</w:t>
      </w:r>
    </w:p>
    <w:p w14:paraId="7C6E7C30" w14:textId="423F2619" w:rsidR="006A1B35" w:rsidRPr="00D25DB7" w:rsidRDefault="00486CCF" w:rsidP="00486CCF">
      <w:pPr>
        <w:pStyle w:val="ListParagraph"/>
        <w:widowControl w:val="0"/>
        <w:numPr>
          <w:ilvl w:val="2"/>
          <w:numId w:val="35"/>
        </w:numPr>
        <w:tabs>
          <w:tab w:val="left" w:pos="953"/>
          <w:tab w:val="left" w:pos="954"/>
        </w:tabs>
        <w:autoSpaceDE w:val="0"/>
        <w:autoSpaceDN w:val="0"/>
        <w:spacing w:line="269" w:lineRule="exact"/>
        <w:contextualSpacing w:val="0"/>
      </w:pPr>
      <w:r w:rsidRPr="00D25DB7">
        <w:rPr>
          <w:spacing w:val="-4"/>
        </w:rPr>
        <w:t>Д</w:t>
      </w:r>
      <w:r w:rsidR="009D2491" w:rsidRPr="00D25DB7">
        <w:rPr>
          <w:spacing w:val="-4"/>
        </w:rPr>
        <w:t>а вклучат трошоци за</w:t>
      </w:r>
      <w:r w:rsidR="009D2491" w:rsidRPr="00D25DB7">
        <w:rPr>
          <w:spacing w:val="-3"/>
        </w:rPr>
        <w:t xml:space="preserve"> </w:t>
      </w:r>
      <w:r w:rsidR="006A1B35" w:rsidRPr="00D25DB7">
        <w:rPr>
          <w:spacing w:val="-3"/>
        </w:rPr>
        <w:t>3 (три)</w:t>
      </w:r>
      <w:r w:rsidR="006A1B35" w:rsidRPr="00D25DB7">
        <w:t xml:space="preserve"> годишни, независни, надворешни финансиски ревизии, кои се однесуваат на целокупното финансиско работење на организацијата (</w:t>
      </w:r>
      <w:r w:rsidR="006A1B35" w:rsidRPr="00D25DB7">
        <w:rPr>
          <w:u w:val="single"/>
        </w:rPr>
        <w:t>не</w:t>
      </w:r>
      <w:r w:rsidR="006A1B35" w:rsidRPr="00D25DB7">
        <w:t xml:space="preserve"> само на грантот на Цивика мобилитас)</w:t>
      </w:r>
      <w:r w:rsidR="009D2491" w:rsidRPr="00D25DB7">
        <w:t>, кои</w:t>
      </w:r>
      <w:r w:rsidR="006A1B35" w:rsidRPr="00D25DB7">
        <w:t xml:space="preserve"> вклучува</w:t>
      </w:r>
      <w:r w:rsidR="009D2491" w:rsidRPr="00D25DB7">
        <w:t>ат</w:t>
      </w:r>
      <w:r w:rsidR="006A1B35" w:rsidRPr="00D25DB7">
        <w:t xml:space="preserve"> дополнително, издвоено ревизорско мислење</w:t>
      </w:r>
      <w:r w:rsidR="009D2491" w:rsidRPr="00D25DB7">
        <w:t xml:space="preserve"> само за институционалниот грант </w:t>
      </w:r>
      <w:r w:rsidR="00E509F3" w:rsidRPr="00D25DB7">
        <w:t>на</w:t>
      </w:r>
      <w:r w:rsidR="009D2491" w:rsidRPr="00D25DB7">
        <w:t xml:space="preserve"> Цивика мобилитас</w:t>
      </w:r>
      <w:r w:rsidR="006A1B35" w:rsidRPr="00D25DB7">
        <w:rPr>
          <w:spacing w:val="-3"/>
        </w:rPr>
        <w:t>;</w:t>
      </w:r>
    </w:p>
    <w:p w14:paraId="58B1720F" w14:textId="5DE3E19A" w:rsidR="009E70E1" w:rsidRPr="00D25DB7" w:rsidRDefault="009D2491" w:rsidP="00486CCF">
      <w:pPr>
        <w:pStyle w:val="ListParagraph"/>
        <w:widowControl w:val="0"/>
        <w:numPr>
          <w:ilvl w:val="0"/>
          <w:numId w:val="37"/>
        </w:numPr>
        <w:tabs>
          <w:tab w:val="left" w:pos="953"/>
          <w:tab w:val="left" w:pos="954"/>
        </w:tabs>
        <w:autoSpaceDE w:val="0"/>
        <w:autoSpaceDN w:val="0"/>
        <w:spacing w:line="269" w:lineRule="exact"/>
        <w:ind w:left="851" w:hanging="284"/>
        <w:jc w:val="left"/>
      </w:pPr>
      <w:r w:rsidRPr="00D25DB7">
        <w:rPr>
          <w:spacing w:val="-4"/>
        </w:rPr>
        <w:t>И</w:t>
      </w:r>
      <w:r w:rsidR="009E70E1" w:rsidRPr="00D25DB7">
        <w:rPr>
          <w:spacing w:val="-4"/>
        </w:rPr>
        <w:t xml:space="preserve">сто така, </w:t>
      </w:r>
      <w:r w:rsidRPr="00D25DB7">
        <w:rPr>
          <w:spacing w:val="-4"/>
        </w:rPr>
        <w:t>апликантите</w:t>
      </w:r>
      <w:r w:rsidR="009E70E1" w:rsidRPr="00D25DB7">
        <w:rPr>
          <w:spacing w:val="-4"/>
        </w:rPr>
        <w:t xml:space="preserve"> треба да вклучат трош</w:t>
      </w:r>
      <w:r w:rsidR="00B47B8A" w:rsidRPr="00D25DB7">
        <w:rPr>
          <w:spacing w:val="-4"/>
        </w:rPr>
        <w:t>оци за учество на најмалку еден</w:t>
      </w:r>
      <w:r w:rsidR="009E70E1" w:rsidRPr="00D25DB7">
        <w:rPr>
          <w:spacing w:val="-4"/>
        </w:rPr>
        <w:t xml:space="preserve"> претставник </w:t>
      </w:r>
      <w:r w:rsidR="00486CCF" w:rsidRPr="00D25DB7">
        <w:rPr>
          <w:spacing w:val="-4"/>
        </w:rPr>
        <w:t>на</w:t>
      </w:r>
      <w:r w:rsidR="009E70E1" w:rsidRPr="00D25DB7">
        <w:rPr>
          <w:spacing w:val="-4"/>
        </w:rPr>
        <w:t xml:space="preserve"> апликантот во годишнит</w:t>
      </w:r>
      <w:r w:rsidR="008031A1">
        <w:rPr>
          <w:spacing w:val="-4"/>
        </w:rPr>
        <w:t>е настани на Цивика мобилитас: Н</w:t>
      </w:r>
      <w:r w:rsidR="009E70E1" w:rsidRPr="00D25DB7">
        <w:rPr>
          <w:spacing w:val="-4"/>
        </w:rPr>
        <w:t>ационален форум; Цивика</w:t>
      </w:r>
      <w:r w:rsidR="008031A1">
        <w:rPr>
          <w:spacing w:val="-4"/>
        </w:rPr>
        <w:t xml:space="preserve"> мобилитас</w:t>
      </w:r>
      <w:r w:rsidR="009E70E1" w:rsidRPr="00D25DB7">
        <w:rPr>
          <w:spacing w:val="-4"/>
        </w:rPr>
        <w:t xml:space="preserve"> фестивал; Средба за вмрежување</w:t>
      </w:r>
      <w:r w:rsidR="008031A1">
        <w:rPr>
          <w:spacing w:val="-4"/>
        </w:rPr>
        <w:t xml:space="preserve"> и други </w:t>
      </w:r>
      <w:r w:rsidR="00486CCF" w:rsidRPr="00D25DB7">
        <w:rPr>
          <w:spacing w:val="-4"/>
        </w:rPr>
        <w:t>настани</w:t>
      </w:r>
      <w:r w:rsidR="009E70E1" w:rsidRPr="00D25DB7">
        <w:rPr>
          <w:spacing w:val="-4"/>
        </w:rPr>
        <w:t xml:space="preserve"> за </w:t>
      </w:r>
      <w:r w:rsidRPr="00D25DB7">
        <w:rPr>
          <w:spacing w:val="-4"/>
        </w:rPr>
        <w:t xml:space="preserve">целокупното </w:t>
      </w:r>
      <w:r w:rsidR="009E70E1" w:rsidRPr="00D25DB7">
        <w:rPr>
          <w:spacing w:val="-4"/>
        </w:rPr>
        <w:t xml:space="preserve">времетраење на </w:t>
      </w:r>
      <w:r w:rsidRPr="00D25DB7">
        <w:rPr>
          <w:spacing w:val="-4"/>
        </w:rPr>
        <w:t>грантот</w:t>
      </w:r>
      <w:r w:rsidR="009E70E1" w:rsidRPr="00D25DB7">
        <w:rPr>
          <w:spacing w:val="-4"/>
        </w:rPr>
        <w:t xml:space="preserve">. </w:t>
      </w:r>
    </w:p>
    <w:p w14:paraId="74EAB2F7" w14:textId="47A717D9" w:rsidR="009E70E1" w:rsidRPr="00D25DB7" w:rsidRDefault="009E70E1" w:rsidP="00515913">
      <w:pPr>
        <w:ind w:firstLine="0"/>
        <w:rPr>
          <w:spacing w:val="-4"/>
        </w:rPr>
      </w:pPr>
    </w:p>
    <w:p w14:paraId="7E9C341A" w14:textId="74E09A98" w:rsidR="009D6585" w:rsidRPr="00D25DB7" w:rsidRDefault="009D6585" w:rsidP="009D6585">
      <w:pPr>
        <w:rPr>
          <w:rFonts w:cs="Arial"/>
          <w:szCs w:val="22"/>
        </w:rPr>
      </w:pPr>
      <w:r w:rsidRPr="00D25DB7">
        <w:rPr>
          <w:rFonts w:cs="Arial"/>
          <w:szCs w:val="22"/>
        </w:rPr>
        <w:t xml:space="preserve">За </w:t>
      </w:r>
      <w:r w:rsidR="009D2491" w:rsidRPr="00D25DB7">
        <w:rPr>
          <w:rFonts w:cs="Arial"/>
          <w:szCs w:val="22"/>
        </w:rPr>
        <w:t>институционалните</w:t>
      </w:r>
      <w:r w:rsidRPr="00D25DB7">
        <w:rPr>
          <w:rFonts w:cs="Arial"/>
          <w:szCs w:val="22"/>
        </w:rPr>
        <w:t xml:space="preserve"> грантови во рамките на Цивика мобилитас, следните трошоци </w:t>
      </w:r>
      <w:r w:rsidRPr="00D25DB7">
        <w:rPr>
          <w:rFonts w:cs="Arial"/>
          <w:b/>
          <w:szCs w:val="22"/>
        </w:rPr>
        <w:t>нема да се сметаат за подобни</w:t>
      </w:r>
      <w:r w:rsidRPr="00D25DB7">
        <w:rPr>
          <w:rFonts w:cs="Arial"/>
          <w:szCs w:val="22"/>
        </w:rPr>
        <w:t xml:space="preserve">: </w:t>
      </w:r>
    </w:p>
    <w:p w14:paraId="703CF20E" w14:textId="77777777" w:rsidR="001F297D" w:rsidRPr="00D25DB7" w:rsidRDefault="001F297D" w:rsidP="001F297D">
      <w:pPr>
        <w:pStyle w:val="ListParagraph"/>
        <w:widowControl w:val="0"/>
        <w:numPr>
          <w:ilvl w:val="2"/>
          <w:numId w:val="35"/>
        </w:numPr>
        <w:tabs>
          <w:tab w:val="left" w:pos="954"/>
        </w:tabs>
        <w:autoSpaceDE w:val="0"/>
        <w:autoSpaceDN w:val="0"/>
        <w:ind w:right="237"/>
        <w:contextualSpacing w:val="0"/>
      </w:pPr>
      <w:r w:rsidRPr="00D25DB7">
        <w:rPr>
          <w:spacing w:val="-3"/>
        </w:rPr>
        <w:t xml:space="preserve">Трошоци </w:t>
      </w:r>
      <w:r w:rsidRPr="00D25DB7">
        <w:t xml:space="preserve">за </w:t>
      </w:r>
      <w:r w:rsidRPr="00D25DB7">
        <w:rPr>
          <w:spacing w:val="-3"/>
        </w:rPr>
        <w:t xml:space="preserve">активности </w:t>
      </w:r>
      <w:r w:rsidRPr="00D25DB7">
        <w:t xml:space="preserve">кои се </w:t>
      </w:r>
      <w:r w:rsidRPr="00D25DB7">
        <w:rPr>
          <w:spacing w:val="-3"/>
        </w:rPr>
        <w:t xml:space="preserve">завршени </w:t>
      </w:r>
      <w:r w:rsidRPr="00D25DB7">
        <w:t xml:space="preserve">на </w:t>
      </w:r>
      <w:r w:rsidRPr="00D25DB7">
        <w:rPr>
          <w:spacing w:val="-3"/>
        </w:rPr>
        <w:t xml:space="preserve">денот </w:t>
      </w:r>
      <w:r w:rsidRPr="00D25DB7">
        <w:t xml:space="preserve">на </w:t>
      </w:r>
      <w:r w:rsidRPr="00D25DB7">
        <w:rPr>
          <w:spacing w:val="-3"/>
        </w:rPr>
        <w:t xml:space="preserve">потпишување </w:t>
      </w:r>
      <w:r w:rsidRPr="00D25DB7">
        <w:t xml:space="preserve">на </w:t>
      </w:r>
      <w:r w:rsidRPr="00D25DB7">
        <w:rPr>
          <w:spacing w:val="-3"/>
        </w:rPr>
        <w:t xml:space="preserve">договорот </w:t>
      </w:r>
      <w:r w:rsidRPr="00D25DB7">
        <w:t xml:space="preserve">за </w:t>
      </w:r>
      <w:r w:rsidRPr="00D25DB7">
        <w:rPr>
          <w:spacing w:val="-3"/>
        </w:rPr>
        <w:t>грант;</w:t>
      </w:r>
    </w:p>
    <w:p w14:paraId="6D1EFE6A" w14:textId="77777777" w:rsidR="001F297D" w:rsidRPr="00D25DB7" w:rsidRDefault="001F297D" w:rsidP="001F297D">
      <w:pPr>
        <w:pStyle w:val="ListParagraph"/>
        <w:widowControl w:val="0"/>
        <w:numPr>
          <w:ilvl w:val="2"/>
          <w:numId w:val="35"/>
        </w:numPr>
        <w:tabs>
          <w:tab w:val="left" w:pos="953"/>
          <w:tab w:val="left" w:pos="954"/>
        </w:tabs>
        <w:autoSpaceDE w:val="0"/>
        <w:autoSpaceDN w:val="0"/>
        <w:spacing w:line="267" w:lineRule="exact"/>
        <w:contextualSpacing w:val="0"/>
        <w:jc w:val="left"/>
      </w:pPr>
      <w:r w:rsidRPr="00D25DB7">
        <w:rPr>
          <w:spacing w:val="-3"/>
        </w:rPr>
        <w:t xml:space="preserve">Трошоци </w:t>
      </w:r>
      <w:r w:rsidRPr="00D25DB7">
        <w:t xml:space="preserve">кои се </w:t>
      </w:r>
      <w:r w:rsidRPr="00D25DB7">
        <w:rPr>
          <w:spacing w:val="-3"/>
        </w:rPr>
        <w:t xml:space="preserve">финансиски поддржани </w:t>
      </w:r>
      <w:r w:rsidRPr="00D25DB7">
        <w:t xml:space="preserve">од </w:t>
      </w:r>
      <w:r w:rsidRPr="00D25DB7">
        <w:rPr>
          <w:spacing w:val="-3"/>
        </w:rPr>
        <w:t>друг</w:t>
      </w:r>
      <w:r w:rsidRPr="00D25DB7">
        <w:rPr>
          <w:spacing w:val="-20"/>
        </w:rPr>
        <w:t xml:space="preserve"> </w:t>
      </w:r>
      <w:r w:rsidRPr="00D25DB7">
        <w:rPr>
          <w:spacing w:val="-3"/>
        </w:rPr>
        <w:t>донатор;</w:t>
      </w:r>
    </w:p>
    <w:p w14:paraId="5913281C" w14:textId="77777777" w:rsidR="001F297D" w:rsidRPr="00D25DB7" w:rsidRDefault="001F297D" w:rsidP="001F297D">
      <w:pPr>
        <w:pStyle w:val="ListParagraph"/>
        <w:widowControl w:val="0"/>
        <w:numPr>
          <w:ilvl w:val="2"/>
          <w:numId w:val="35"/>
        </w:numPr>
        <w:tabs>
          <w:tab w:val="left" w:pos="953"/>
          <w:tab w:val="left" w:pos="954"/>
        </w:tabs>
        <w:autoSpaceDE w:val="0"/>
        <w:autoSpaceDN w:val="0"/>
        <w:spacing w:line="269" w:lineRule="exact"/>
        <w:contextualSpacing w:val="0"/>
        <w:jc w:val="left"/>
      </w:pPr>
      <w:r w:rsidRPr="00D25DB7">
        <w:rPr>
          <w:spacing w:val="-3"/>
        </w:rPr>
        <w:t xml:space="preserve">Кредити </w:t>
      </w:r>
      <w:r w:rsidRPr="00D25DB7">
        <w:t xml:space="preserve">за </w:t>
      </w:r>
      <w:r w:rsidRPr="00D25DB7">
        <w:rPr>
          <w:spacing w:val="-3"/>
        </w:rPr>
        <w:t>трети</w:t>
      </w:r>
      <w:r w:rsidRPr="00D25DB7">
        <w:rPr>
          <w:spacing w:val="-11"/>
        </w:rPr>
        <w:t xml:space="preserve"> </w:t>
      </w:r>
      <w:r w:rsidRPr="00D25DB7">
        <w:t>лица;</w:t>
      </w:r>
    </w:p>
    <w:p w14:paraId="4EF6A0E6" w14:textId="77777777" w:rsidR="001F297D" w:rsidRPr="00D25DB7" w:rsidRDefault="001F297D" w:rsidP="001F297D">
      <w:pPr>
        <w:pStyle w:val="ListParagraph"/>
        <w:widowControl w:val="0"/>
        <w:numPr>
          <w:ilvl w:val="2"/>
          <w:numId w:val="35"/>
        </w:numPr>
        <w:tabs>
          <w:tab w:val="left" w:pos="953"/>
          <w:tab w:val="left" w:pos="954"/>
        </w:tabs>
        <w:autoSpaceDE w:val="0"/>
        <w:autoSpaceDN w:val="0"/>
        <w:spacing w:line="268" w:lineRule="exact"/>
        <w:contextualSpacing w:val="0"/>
        <w:jc w:val="left"/>
      </w:pPr>
      <w:r w:rsidRPr="00D25DB7">
        <w:rPr>
          <w:spacing w:val="-3"/>
        </w:rPr>
        <w:t xml:space="preserve">Загуби </w:t>
      </w:r>
      <w:r w:rsidRPr="00D25DB7">
        <w:t xml:space="preserve">при </w:t>
      </w:r>
      <w:r w:rsidRPr="00D25DB7">
        <w:rPr>
          <w:spacing w:val="-3"/>
        </w:rPr>
        <w:t xml:space="preserve">размена </w:t>
      </w:r>
      <w:r w:rsidRPr="00D25DB7">
        <w:t>на</w:t>
      </w:r>
      <w:r w:rsidRPr="00D25DB7">
        <w:rPr>
          <w:spacing w:val="-12"/>
        </w:rPr>
        <w:t xml:space="preserve"> </w:t>
      </w:r>
      <w:r w:rsidRPr="00D25DB7">
        <w:rPr>
          <w:spacing w:val="-3"/>
        </w:rPr>
        <w:t>валути;</w:t>
      </w:r>
    </w:p>
    <w:p w14:paraId="66877284" w14:textId="0DDDB52D" w:rsidR="001F297D" w:rsidRPr="00D25DB7" w:rsidRDefault="001F297D" w:rsidP="001F297D">
      <w:pPr>
        <w:pStyle w:val="ListParagraph"/>
        <w:widowControl w:val="0"/>
        <w:numPr>
          <w:ilvl w:val="2"/>
          <w:numId w:val="35"/>
        </w:numPr>
        <w:tabs>
          <w:tab w:val="left" w:pos="953"/>
          <w:tab w:val="left" w:pos="954"/>
        </w:tabs>
        <w:autoSpaceDE w:val="0"/>
        <w:autoSpaceDN w:val="0"/>
        <w:spacing w:line="268" w:lineRule="exact"/>
        <w:contextualSpacing w:val="0"/>
        <w:jc w:val="left"/>
      </w:pPr>
      <w:r w:rsidRPr="00D25DB7">
        <w:rPr>
          <w:spacing w:val="-3"/>
        </w:rPr>
        <w:t xml:space="preserve">Долгови </w:t>
      </w:r>
      <w:r w:rsidRPr="00D25DB7">
        <w:t xml:space="preserve">и </w:t>
      </w:r>
      <w:r w:rsidRPr="00D25DB7">
        <w:rPr>
          <w:spacing w:val="-3"/>
        </w:rPr>
        <w:t xml:space="preserve">давачки </w:t>
      </w:r>
      <w:r w:rsidRPr="00D25DB7">
        <w:t xml:space="preserve">за </w:t>
      </w:r>
      <w:r w:rsidRPr="00D25DB7">
        <w:rPr>
          <w:spacing w:val="-3"/>
        </w:rPr>
        <w:t xml:space="preserve">сервисирање </w:t>
      </w:r>
      <w:r w:rsidRPr="00D25DB7">
        <w:t>на</w:t>
      </w:r>
      <w:r w:rsidRPr="00D25DB7">
        <w:rPr>
          <w:spacing w:val="-18"/>
        </w:rPr>
        <w:t xml:space="preserve"> </w:t>
      </w:r>
      <w:r w:rsidR="00BE178E" w:rsidRPr="00D25DB7">
        <w:t>долгот;</w:t>
      </w:r>
    </w:p>
    <w:p w14:paraId="5B2AA3E0" w14:textId="32FC1CE3" w:rsidR="00BE178E" w:rsidRPr="00D25DB7" w:rsidRDefault="00BE178E" w:rsidP="001F297D">
      <w:pPr>
        <w:pStyle w:val="ListParagraph"/>
        <w:widowControl w:val="0"/>
        <w:numPr>
          <w:ilvl w:val="2"/>
          <w:numId w:val="35"/>
        </w:numPr>
        <w:tabs>
          <w:tab w:val="left" w:pos="953"/>
          <w:tab w:val="left" w:pos="954"/>
        </w:tabs>
        <w:autoSpaceDE w:val="0"/>
        <w:autoSpaceDN w:val="0"/>
        <w:spacing w:line="268" w:lineRule="exact"/>
        <w:contextualSpacing w:val="0"/>
        <w:jc w:val="left"/>
      </w:pPr>
      <w:r w:rsidRPr="00D25DB7">
        <w:rPr>
          <w:rFonts w:cs="Arial"/>
          <w:szCs w:val="22"/>
        </w:rPr>
        <w:t>Трошоци за поддржување политички партии</w:t>
      </w:r>
      <w:r w:rsidR="00386E78" w:rsidRPr="00D25DB7">
        <w:rPr>
          <w:rFonts w:cs="Arial"/>
          <w:szCs w:val="22"/>
        </w:rPr>
        <w:t>;</w:t>
      </w:r>
    </w:p>
    <w:p w14:paraId="08DDFCB6" w14:textId="0CED1147" w:rsidR="00BE178E" w:rsidRPr="00D25DB7" w:rsidRDefault="00BE178E" w:rsidP="001F297D">
      <w:pPr>
        <w:pStyle w:val="ListParagraph"/>
        <w:widowControl w:val="0"/>
        <w:numPr>
          <w:ilvl w:val="2"/>
          <w:numId w:val="35"/>
        </w:numPr>
        <w:tabs>
          <w:tab w:val="left" w:pos="953"/>
          <w:tab w:val="left" w:pos="954"/>
        </w:tabs>
        <w:autoSpaceDE w:val="0"/>
        <w:autoSpaceDN w:val="0"/>
        <w:spacing w:line="268" w:lineRule="exact"/>
        <w:contextualSpacing w:val="0"/>
        <w:jc w:val="left"/>
      </w:pPr>
      <w:r w:rsidRPr="00D25DB7">
        <w:rPr>
          <w:rFonts w:cs="Arial"/>
          <w:szCs w:val="22"/>
        </w:rPr>
        <w:t>Ре-грантирање</w:t>
      </w:r>
      <w:r w:rsidR="00386E78" w:rsidRPr="00D25DB7">
        <w:rPr>
          <w:rFonts w:cs="Arial"/>
          <w:szCs w:val="22"/>
        </w:rPr>
        <w:t>;</w:t>
      </w:r>
    </w:p>
    <w:p w14:paraId="52DE1329" w14:textId="09B73257" w:rsidR="00BE178E" w:rsidRPr="00D25DB7" w:rsidRDefault="00BE178E" w:rsidP="001F297D">
      <w:pPr>
        <w:pStyle w:val="ListParagraph"/>
        <w:widowControl w:val="0"/>
        <w:numPr>
          <w:ilvl w:val="2"/>
          <w:numId w:val="35"/>
        </w:numPr>
        <w:tabs>
          <w:tab w:val="left" w:pos="953"/>
          <w:tab w:val="left" w:pos="954"/>
        </w:tabs>
        <w:autoSpaceDE w:val="0"/>
        <w:autoSpaceDN w:val="0"/>
        <w:spacing w:line="268" w:lineRule="exact"/>
        <w:contextualSpacing w:val="0"/>
        <w:jc w:val="left"/>
      </w:pPr>
      <w:r w:rsidRPr="00D25DB7">
        <w:rPr>
          <w:rFonts w:cs="Arial"/>
          <w:szCs w:val="22"/>
        </w:rPr>
        <w:t xml:space="preserve">Други трошоци кои Цивика мобилитас ќе ги процени како неподобни </w:t>
      </w:r>
      <w:r w:rsidRPr="00D25DB7">
        <w:t>во фа</w:t>
      </w:r>
      <w:r w:rsidRPr="00D25DB7">
        <w:rPr>
          <w:spacing w:val="-3"/>
        </w:rPr>
        <w:t xml:space="preserve">зата </w:t>
      </w:r>
      <w:r w:rsidRPr="00D25DB7">
        <w:t xml:space="preserve">на </w:t>
      </w:r>
      <w:r w:rsidRPr="00D25DB7">
        <w:rPr>
          <w:spacing w:val="-3"/>
        </w:rPr>
        <w:t>склучување</w:t>
      </w:r>
      <w:r w:rsidRPr="00D25DB7">
        <w:rPr>
          <w:spacing w:val="-9"/>
        </w:rPr>
        <w:t xml:space="preserve"> </w:t>
      </w:r>
      <w:r w:rsidRPr="00D25DB7">
        <w:rPr>
          <w:spacing w:val="-3"/>
        </w:rPr>
        <w:t>договор.</w:t>
      </w:r>
    </w:p>
    <w:p w14:paraId="3FE233FC" w14:textId="77777777" w:rsidR="00BE178E" w:rsidRPr="00D25DB7" w:rsidRDefault="00BE178E" w:rsidP="001F297D">
      <w:pPr>
        <w:pStyle w:val="BodyText"/>
        <w:ind w:right="229"/>
        <w:jc w:val="both"/>
        <w:rPr>
          <w:spacing w:val="-3"/>
          <w:lang w:val="mk-MK"/>
        </w:rPr>
      </w:pPr>
    </w:p>
    <w:p w14:paraId="75411F6C" w14:textId="0A42A291" w:rsidR="001F297D" w:rsidRPr="00D25DB7" w:rsidRDefault="001F297D" w:rsidP="007871C3">
      <w:pPr>
        <w:pStyle w:val="BodyText"/>
        <w:ind w:left="0" w:right="229" w:firstLine="284"/>
        <w:jc w:val="both"/>
        <w:rPr>
          <w:lang w:val="mk-MK"/>
        </w:rPr>
      </w:pPr>
      <w:r w:rsidRPr="00D25DB7">
        <w:rPr>
          <w:spacing w:val="-3"/>
          <w:lang w:val="mk-MK"/>
        </w:rPr>
        <w:t xml:space="preserve">Институционалните грантисти </w:t>
      </w:r>
      <w:r w:rsidRPr="007871C3">
        <w:rPr>
          <w:b/>
          <w:lang w:val="mk-MK"/>
        </w:rPr>
        <w:t>може</w:t>
      </w:r>
      <w:r w:rsidRPr="00D25DB7">
        <w:rPr>
          <w:lang w:val="mk-MK"/>
        </w:rPr>
        <w:t xml:space="preserve"> да ги </w:t>
      </w:r>
      <w:r w:rsidRPr="00D25DB7">
        <w:rPr>
          <w:spacing w:val="-3"/>
          <w:lang w:val="mk-MK"/>
        </w:rPr>
        <w:t xml:space="preserve">користат институционалните грантови како </w:t>
      </w:r>
      <w:r w:rsidR="00BE178E" w:rsidRPr="00D25DB7">
        <w:rPr>
          <w:lang w:val="mk-MK"/>
        </w:rPr>
        <w:t>кофинан</w:t>
      </w:r>
      <w:r w:rsidRPr="00D25DB7">
        <w:rPr>
          <w:spacing w:val="-3"/>
          <w:lang w:val="mk-MK"/>
        </w:rPr>
        <w:t xml:space="preserve">сирање </w:t>
      </w:r>
      <w:r w:rsidRPr="00D25DB7">
        <w:rPr>
          <w:lang w:val="mk-MK"/>
        </w:rPr>
        <w:t xml:space="preserve">за </w:t>
      </w:r>
      <w:r w:rsidRPr="00D25DB7">
        <w:rPr>
          <w:spacing w:val="-3"/>
          <w:lang w:val="mk-MK"/>
        </w:rPr>
        <w:t xml:space="preserve">исполнување </w:t>
      </w:r>
      <w:r w:rsidRPr="00D25DB7">
        <w:rPr>
          <w:lang w:val="mk-MK"/>
        </w:rPr>
        <w:t xml:space="preserve">на </w:t>
      </w:r>
      <w:r w:rsidRPr="00D25DB7">
        <w:rPr>
          <w:spacing w:val="-3"/>
          <w:lang w:val="mk-MK"/>
        </w:rPr>
        <w:t xml:space="preserve">барањата </w:t>
      </w:r>
      <w:r w:rsidRPr="00D25DB7">
        <w:rPr>
          <w:lang w:val="mk-MK"/>
        </w:rPr>
        <w:t xml:space="preserve">на </w:t>
      </w:r>
      <w:r w:rsidRPr="00D25DB7">
        <w:rPr>
          <w:spacing w:val="-3"/>
          <w:lang w:val="mk-MK"/>
        </w:rPr>
        <w:t>други донатори.</w:t>
      </w:r>
    </w:p>
    <w:p w14:paraId="11C898EA" w14:textId="77777777" w:rsidR="00B47B8A" w:rsidRPr="008C3E61" w:rsidRDefault="00B47B8A" w:rsidP="00F4363E">
      <w:pPr>
        <w:pStyle w:val="Heading2"/>
        <w:spacing w:before="60" w:after="0"/>
        <w:rPr>
          <w:rFonts w:ascii="Arial" w:hAnsi="Arial" w:cs="Arial"/>
          <w:sz w:val="22"/>
          <w:szCs w:val="22"/>
        </w:rPr>
      </w:pPr>
      <w:bookmarkStart w:id="38" w:name="_Toc416457068"/>
      <w:bookmarkStart w:id="39" w:name="_Toc436073407"/>
      <w:bookmarkStart w:id="40" w:name="_Toc436355748"/>
      <w:bookmarkStart w:id="41" w:name="_Toc303101436"/>
      <w:bookmarkStart w:id="42" w:name="_Toc429408737"/>
    </w:p>
    <w:p w14:paraId="37A68848" w14:textId="1BE3EB5A" w:rsidR="0016139A" w:rsidRPr="00D25DB7" w:rsidRDefault="0016139A" w:rsidP="00F4363E">
      <w:pPr>
        <w:pStyle w:val="Heading2"/>
        <w:spacing w:before="60" w:after="0"/>
      </w:pPr>
      <w:bookmarkStart w:id="43" w:name="_Toc7330910"/>
      <w:r w:rsidRPr="00D25DB7">
        <w:t xml:space="preserve">3.5. </w:t>
      </w:r>
      <w:bookmarkEnd w:id="38"/>
      <w:r w:rsidRPr="00D25DB7">
        <w:t>Број на пријави по апликант</w:t>
      </w:r>
      <w:bookmarkEnd w:id="39"/>
      <w:bookmarkEnd w:id="40"/>
      <w:bookmarkEnd w:id="43"/>
      <w:r w:rsidRPr="00D25DB7">
        <w:t xml:space="preserve"> </w:t>
      </w:r>
      <w:bookmarkEnd w:id="41"/>
      <w:bookmarkEnd w:id="42"/>
    </w:p>
    <w:p w14:paraId="0AC70A20" w14:textId="76211106" w:rsidR="0016139A" w:rsidRPr="00D25DB7" w:rsidRDefault="00521FE2" w:rsidP="0016139A">
      <w:r w:rsidRPr="00D25DB7">
        <w:t>Организациите</w:t>
      </w:r>
      <w:r w:rsidR="0016139A" w:rsidRPr="00D25DB7">
        <w:t xml:space="preserve"> треба да знаат дека </w:t>
      </w:r>
      <w:r w:rsidR="00FC0A77" w:rsidRPr="00D25DB7">
        <w:t xml:space="preserve">на овој повик </w:t>
      </w:r>
      <w:r w:rsidR="0016139A" w:rsidRPr="00D25DB7">
        <w:t xml:space="preserve">можат </w:t>
      </w:r>
      <w:r w:rsidR="00C9387F" w:rsidRPr="00D25DB7">
        <w:t xml:space="preserve">(се подобни) </w:t>
      </w:r>
      <w:r w:rsidR="0016139A" w:rsidRPr="00D25DB7">
        <w:t xml:space="preserve">да поднесат </w:t>
      </w:r>
      <w:r w:rsidR="0016139A" w:rsidRPr="008C3E61">
        <w:rPr>
          <w:b/>
        </w:rPr>
        <w:t>само една пријава</w:t>
      </w:r>
      <w:r w:rsidR="0016139A" w:rsidRPr="00D25DB7">
        <w:t xml:space="preserve"> во улога на апликант. Во случај ако </w:t>
      </w:r>
      <w:r w:rsidR="001F629C" w:rsidRPr="00D25DB7">
        <w:t>организацијата</w:t>
      </w:r>
      <w:r w:rsidR="0016139A" w:rsidRPr="00D25DB7">
        <w:t xml:space="preserve"> поднесе повеќе од една пријава, Цивика мобилитас автоматски ќе ги одбие сите </w:t>
      </w:r>
      <w:r w:rsidRPr="00D25DB7">
        <w:t>поднесени пријави од таа организација</w:t>
      </w:r>
      <w:r w:rsidR="0016139A" w:rsidRPr="00D25DB7">
        <w:t>.</w:t>
      </w:r>
    </w:p>
    <w:p w14:paraId="180A0434" w14:textId="77777777" w:rsidR="00C9387F" w:rsidRPr="00D25DB7" w:rsidRDefault="00C9387F" w:rsidP="00515913">
      <w:pPr>
        <w:ind w:firstLine="0"/>
      </w:pPr>
    </w:p>
    <w:p w14:paraId="125789F0" w14:textId="6958E3D2" w:rsidR="00791922" w:rsidRPr="00D25DB7" w:rsidRDefault="0016139A" w:rsidP="00F4363E">
      <w:pPr>
        <w:pStyle w:val="Heading1"/>
        <w:spacing w:before="180"/>
      </w:pPr>
      <w:bookmarkStart w:id="44" w:name="_Toc416787100"/>
      <w:bookmarkStart w:id="45" w:name="_Toc7330911"/>
      <w:r w:rsidRPr="00D25DB7">
        <w:lastRenderedPageBreak/>
        <w:t>4</w:t>
      </w:r>
      <w:r w:rsidR="00AC56D9" w:rsidRPr="00D25DB7">
        <w:t xml:space="preserve">. </w:t>
      </w:r>
      <w:r w:rsidR="009D6585" w:rsidRPr="00D25DB7">
        <w:t>ПРИЈАВА</w:t>
      </w:r>
      <w:bookmarkEnd w:id="44"/>
      <w:bookmarkEnd w:id="45"/>
    </w:p>
    <w:p w14:paraId="43537A74" w14:textId="4453AAA8" w:rsidR="00791922" w:rsidRPr="00D25DB7" w:rsidRDefault="0016139A" w:rsidP="00F4363E">
      <w:pPr>
        <w:pStyle w:val="Heading2"/>
        <w:spacing w:before="0" w:after="0"/>
      </w:pPr>
      <w:bookmarkStart w:id="46" w:name="_Toc416787101"/>
      <w:bookmarkStart w:id="47" w:name="_Toc7330912"/>
      <w:r w:rsidRPr="00D25DB7">
        <w:t>4</w:t>
      </w:r>
      <w:r w:rsidR="00C239E3" w:rsidRPr="00D25DB7">
        <w:t xml:space="preserve">.1. </w:t>
      </w:r>
      <w:bookmarkEnd w:id="46"/>
      <w:r w:rsidR="000074AE" w:rsidRPr="00D25DB7">
        <w:t>Образец за пријава</w:t>
      </w:r>
      <w:bookmarkEnd w:id="47"/>
    </w:p>
    <w:p w14:paraId="299F0570" w14:textId="0CB45E6D" w:rsidR="009D6585" w:rsidRPr="00D25DB7" w:rsidRDefault="009D6585" w:rsidP="009D6585">
      <w:pPr>
        <w:rPr>
          <w:rFonts w:cs="Arial"/>
          <w:szCs w:val="22"/>
        </w:rPr>
      </w:pPr>
      <w:bookmarkStart w:id="48" w:name="_Toc416787102"/>
      <w:r w:rsidRPr="00D25DB7">
        <w:rPr>
          <w:rFonts w:cs="Arial"/>
          <w:szCs w:val="22"/>
        </w:rPr>
        <w:t xml:space="preserve">Пријавите за овој повик за предлози </w:t>
      </w:r>
      <w:r w:rsidRPr="00D25DB7">
        <w:rPr>
          <w:rFonts w:cs="Arial"/>
          <w:szCs w:val="22"/>
          <w:u w:val="single"/>
        </w:rPr>
        <w:t>мора</w:t>
      </w:r>
      <w:r w:rsidRPr="00D25DB7">
        <w:rPr>
          <w:rFonts w:cs="Arial"/>
          <w:szCs w:val="22"/>
        </w:rPr>
        <w:t xml:space="preserve"> да бидат поднесени преку </w:t>
      </w:r>
      <w:r w:rsidR="00A63884" w:rsidRPr="00D25DB7">
        <w:rPr>
          <w:rFonts w:cs="Arial"/>
          <w:szCs w:val="22"/>
        </w:rPr>
        <w:t xml:space="preserve">образецот </w:t>
      </w:r>
      <w:r w:rsidRPr="00D25DB7">
        <w:rPr>
          <w:rFonts w:cs="Arial"/>
          <w:szCs w:val="22"/>
        </w:rPr>
        <w:t xml:space="preserve">за аплици-рање. Овој </w:t>
      </w:r>
      <w:r w:rsidR="00A63884" w:rsidRPr="00D25DB7">
        <w:rPr>
          <w:rFonts w:cs="Arial"/>
          <w:szCs w:val="22"/>
        </w:rPr>
        <w:t>образец</w:t>
      </w:r>
      <w:r w:rsidRPr="00D25DB7">
        <w:rPr>
          <w:rFonts w:cs="Arial"/>
          <w:szCs w:val="22"/>
        </w:rPr>
        <w:t xml:space="preserve"> за аплицирање се состои од следниве делови: </w:t>
      </w:r>
    </w:p>
    <w:p w14:paraId="54A0599A" w14:textId="670E8E00" w:rsidR="009D6585" w:rsidRPr="00D25DB7" w:rsidRDefault="000074AE" w:rsidP="00EC5089">
      <w:pPr>
        <w:jc w:val="left"/>
      </w:pPr>
      <w:r w:rsidRPr="00D25DB7">
        <w:rPr>
          <w:b/>
        </w:rPr>
        <w:t>А</w:t>
      </w:r>
      <w:r w:rsidR="009D6585" w:rsidRPr="00D25DB7">
        <w:rPr>
          <w:b/>
        </w:rPr>
        <w:t>:</w:t>
      </w:r>
      <w:r w:rsidR="009D6585" w:rsidRPr="00D25DB7">
        <w:t xml:space="preserve"> </w:t>
      </w:r>
      <w:r w:rsidR="00521FE2" w:rsidRPr="00D25DB7">
        <w:rPr>
          <w:b/>
        </w:rPr>
        <w:t>АПЛИКАНТ</w:t>
      </w:r>
      <w:r w:rsidR="009D6585" w:rsidRPr="00D25DB7">
        <w:t>,</w:t>
      </w:r>
      <w:r w:rsidRPr="00D25DB7">
        <w:t xml:space="preserve"> ко</w:t>
      </w:r>
      <w:r w:rsidR="00521FE2" w:rsidRPr="00D25DB7">
        <w:t>ј</w:t>
      </w:r>
      <w:r w:rsidRPr="00D25DB7">
        <w:t xml:space="preserve"> содржи </w:t>
      </w:r>
      <w:r w:rsidR="005A37D6" w:rsidRPr="00D25DB7">
        <w:t xml:space="preserve">преглед со основни </w:t>
      </w:r>
      <w:r w:rsidR="00E40EF8" w:rsidRPr="00D25DB7">
        <w:t xml:space="preserve">информации </w:t>
      </w:r>
      <w:r w:rsidR="00D319DA" w:rsidRPr="00D25DB7">
        <w:t>за апликантот</w:t>
      </w:r>
      <w:r w:rsidR="009D6585" w:rsidRPr="00D25DB7">
        <w:t>;</w:t>
      </w:r>
    </w:p>
    <w:p w14:paraId="0D0D2FAA" w14:textId="74577ACE" w:rsidR="00B16687" w:rsidRPr="00D25DB7" w:rsidRDefault="000074AE" w:rsidP="00EC5089">
      <w:pPr>
        <w:jc w:val="left"/>
      </w:pPr>
      <w:r w:rsidRPr="00D25DB7">
        <w:rPr>
          <w:b/>
        </w:rPr>
        <w:t>Б</w:t>
      </w:r>
      <w:r w:rsidR="009D6585" w:rsidRPr="00D25DB7">
        <w:t xml:space="preserve">: </w:t>
      </w:r>
      <w:r w:rsidR="00135543">
        <w:rPr>
          <w:b/>
        </w:rPr>
        <w:t>ПРИЈАВА</w:t>
      </w:r>
      <w:r w:rsidR="009D6585" w:rsidRPr="00D25DB7">
        <w:rPr>
          <w:b/>
          <w:i/>
        </w:rPr>
        <w:t>,</w:t>
      </w:r>
      <w:r w:rsidR="009D6585" w:rsidRPr="00D25DB7">
        <w:t xml:space="preserve"> составена од</w:t>
      </w:r>
      <w:r w:rsidR="00D319DA" w:rsidRPr="00D25DB7">
        <w:t>:</w:t>
      </w:r>
      <w:r w:rsidR="009D6585" w:rsidRPr="00D25DB7">
        <w:t xml:space="preserve"> </w:t>
      </w:r>
      <w:r w:rsidR="00D319DA" w:rsidRPr="00D25DB7">
        <w:t>програма</w:t>
      </w:r>
      <w:r w:rsidR="00045D26" w:rsidRPr="00D25DB7">
        <w:t xml:space="preserve">, </w:t>
      </w:r>
      <w:r w:rsidR="00D319DA" w:rsidRPr="00D25DB7">
        <w:t>стратегија за влијание</w:t>
      </w:r>
      <w:r w:rsidR="0051226E" w:rsidRPr="00D25DB7">
        <w:t xml:space="preserve"> на политиките</w:t>
      </w:r>
      <w:r w:rsidR="00045D26" w:rsidRPr="00D25DB7">
        <w:t xml:space="preserve">, </w:t>
      </w:r>
      <w:r w:rsidR="00D319DA" w:rsidRPr="00D25DB7">
        <w:t>организациска анализа</w:t>
      </w:r>
      <w:r w:rsidR="00B16687" w:rsidRPr="00D25DB7">
        <w:t xml:space="preserve"> и </w:t>
      </w:r>
      <w:r w:rsidR="00D319DA" w:rsidRPr="00D25DB7">
        <w:t>барање за институционален грант</w:t>
      </w:r>
      <w:r w:rsidR="003C7EF2" w:rsidRPr="00D25DB7">
        <w:t>;</w:t>
      </w:r>
    </w:p>
    <w:p w14:paraId="08CFB5E0" w14:textId="4E8C1EED" w:rsidR="009D6585" w:rsidRPr="00D25DB7" w:rsidRDefault="00D319DA" w:rsidP="00EC5089">
      <w:pPr>
        <w:jc w:val="left"/>
        <w:rPr>
          <w:rFonts w:cs="Arial"/>
          <w:b/>
          <w:i/>
          <w:szCs w:val="22"/>
        </w:rPr>
      </w:pPr>
      <w:r w:rsidRPr="00D25DB7">
        <w:rPr>
          <w:b/>
        </w:rPr>
        <w:t>В</w:t>
      </w:r>
      <w:r w:rsidR="00045D26" w:rsidRPr="00D25DB7">
        <w:rPr>
          <w:b/>
        </w:rPr>
        <w:t>: ИЗЈАВА</w:t>
      </w:r>
      <w:r w:rsidRPr="00D25DB7">
        <w:rPr>
          <w:b/>
        </w:rPr>
        <w:t xml:space="preserve"> ОД АПЛИКАНТОТ</w:t>
      </w:r>
      <w:r w:rsidR="009D6585" w:rsidRPr="00D25DB7">
        <w:rPr>
          <w:rFonts w:cs="Arial"/>
          <w:szCs w:val="22"/>
        </w:rPr>
        <w:t>, со која апликантот потврдува дека се согласува со условите на повикот за предлози и искажува посветеност за спроведување на</w:t>
      </w:r>
      <w:r w:rsidR="00A262F5" w:rsidRPr="00D25DB7">
        <w:rPr>
          <w:rFonts w:cs="Arial"/>
          <w:szCs w:val="22"/>
        </w:rPr>
        <w:t xml:space="preserve"> </w:t>
      </w:r>
      <w:r w:rsidR="009D6585" w:rsidRPr="00D25DB7">
        <w:rPr>
          <w:rFonts w:cs="Arial"/>
          <w:szCs w:val="22"/>
        </w:rPr>
        <w:t xml:space="preserve">предложените активности со поддршката од </w:t>
      </w:r>
      <w:r w:rsidRPr="00D25DB7">
        <w:rPr>
          <w:rFonts w:cs="Arial"/>
          <w:szCs w:val="22"/>
        </w:rPr>
        <w:t>институционалниот</w:t>
      </w:r>
      <w:r w:rsidR="009A4DE2" w:rsidRPr="00D25DB7">
        <w:rPr>
          <w:rFonts w:cs="Arial"/>
          <w:szCs w:val="22"/>
        </w:rPr>
        <w:t xml:space="preserve"> грант</w:t>
      </w:r>
      <w:r w:rsidR="009D6585" w:rsidRPr="00D25DB7">
        <w:rPr>
          <w:rFonts w:cs="Arial"/>
          <w:szCs w:val="22"/>
        </w:rPr>
        <w:t>;</w:t>
      </w:r>
    </w:p>
    <w:p w14:paraId="2380FA17" w14:textId="49009675" w:rsidR="009D6585" w:rsidRPr="00D25DB7" w:rsidRDefault="00D319DA" w:rsidP="00EC5089">
      <w:pPr>
        <w:jc w:val="left"/>
        <w:rPr>
          <w:rFonts w:cs="Arial"/>
          <w:szCs w:val="22"/>
        </w:rPr>
      </w:pPr>
      <w:r w:rsidRPr="00D25DB7">
        <w:rPr>
          <w:rFonts w:cs="Arial"/>
          <w:b/>
          <w:szCs w:val="22"/>
        </w:rPr>
        <w:t>Г</w:t>
      </w:r>
      <w:r w:rsidR="009D6585" w:rsidRPr="00D25DB7">
        <w:rPr>
          <w:rFonts w:cs="Arial"/>
          <w:b/>
          <w:szCs w:val="22"/>
        </w:rPr>
        <w:t>:</w:t>
      </w:r>
      <w:r w:rsidR="009D6585" w:rsidRPr="00D25DB7">
        <w:rPr>
          <w:rFonts w:cs="Arial"/>
          <w:szCs w:val="22"/>
        </w:rPr>
        <w:t xml:space="preserve"> </w:t>
      </w:r>
      <w:r w:rsidR="008E7995" w:rsidRPr="00D25DB7">
        <w:rPr>
          <w:rFonts w:cs="Arial"/>
          <w:b/>
          <w:szCs w:val="22"/>
        </w:rPr>
        <w:t>ПРИЛОЗИ</w:t>
      </w:r>
      <w:r w:rsidR="004C56E4" w:rsidRPr="00D25DB7">
        <w:rPr>
          <w:rFonts w:cs="Arial"/>
          <w:b/>
          <w:szCs w:val="22"/>
        </w:rPr>
        <w:t xml:space="preserve"> на Образецот за пријава</w:t>
      </w:r>
      <w:r w:rsidR="009D6585" w:rsidRPr="00D25DB7">
        <w:rPr>
          <w:rFonts w:cs="Arial"/>
          <w:szCs w:val="22"/>
        </w:rPr>
        <w:t>, кои ги содржат</w:t>
      </w:r>
      <w:r w:rsidR="009A4DE2" w:rsidRPr="00D25DB7">
        <w:rPr>
          <w:rFonts w:cs="Arial"/>
          <w:szCs w:val="22"/>
        </w:rPr>
        <w:t xml:space="preserve"> следните документи</w:t>
      </w:r>
      <w:r w:rsidR="00045D26" w:rsidRPr="00D25DB7">
        <w:rPr>
          <w:rFonts w:cs="Arial"/>
          <w:szCs w:val="22"/>
        </w:rPr>
        <w:t xml:space="preserve"> потребни за процесот на аплицирање</w:t>
      </w:r>
      <w:r w:rsidR="009D6585" w:rsidRPr="00D25DB7">
        <w:rPr>
          <w:rFonts w:cs="Arial"/>
          <w:szCs w:val="22"/>
        </w:rPr>
        <w:t>:</w:t>
      </w:r>
    </w:p>
    <w:p w14:paraId="536CF345" w14:textId="30113DB3" w:rsidR="00045D26" w:rsidRPr="00D25DB7" w:rsidRDefault="000949AA" w:rsidP="00FD56D8">
      <w:pPr>
        <w:pStyle w:val="ListParagraph"/>
        <w:numPr>
          <w:ilvl w:val="0"/>
          <w:numId w:val="21"/>
        </w:numPr>
      </w:pPr>
      <w:r w:rsidRPr="00D25DB7">
        <w:t xml:space="preserve">Прилог </w:t>
      </w:r>
      <w:r w:rsidR="009D6585" w:rsidRPr="00D25DB7">
        <w:t xml:space="preserve">1. </w:t>
      </w:r>
      <w:r w:rsidR="007871C3">
        <w:t>Ф</w:t>
      </w:r>
      <w:r w:rsidR="00D319DA" w:rsidRPr="00D25DB7">
        <w:t>инансиски план (</w:t>
      </w:r>
      <w:r w:rsidR="00D36888">
        <w:t>б</w:t>
      </w:r>
      <w:r w:rsidR="00D319DA" w:rsidRPr="00D25DB7">
        <w:t>уџет)</w:t>
      </w:r>
    </w:p>
    <w:p w14:paraId="66033190" w14:textId="1FDE8222" w:rsidR="009D6585" w:rsidRPr="00D25DB7" w:rsidRDefault="00045D26" w:rsidP="003C7EF2">
      <w:pPr>
        <w:pStyle w:val="ListParagraph"/>
        <w:numPr>
          <w:ilvl w:val="0"/>
          <w:numId w:val="21"/>
        </w:numPr>
      </w:pPr>
      <w:r w:rsidRPr="00D25DB7">
        <w:t xml:space="preserve">Прилог </w:t>
      </w:r>
      <w:r w:rsidR="00D319DA" w:rsidRPr="00D25DB7">
        <w:t>2</w:t>
      </w:r>
      <w:r w:rsidRPr="00D25DB7">
        <w:t xml:space="preserve">. Доказ за правен статус на апликантот </w:t>
      </w:r>
      <w:r w:rsidR="003C7EF2" w:rsidRPr="00D25DB7">
        <w:t>(тековна состојба),</w:t>
      </w:r>
      <w:r w:rsidRPr="00D25DB7">
        <w:t xml:space="preserve"> не постара од шест месеци</w:t>
      </w:r>
      <w:r w:rsidR="00BB4253" w:rsidRPr="00D25DB7">
        <w:t xml:space="preserve"> од денот на објавување на овој повик</w:t>
      </w:r>
      <w:r w:rsidR="003C7EF2" w:rsidRPr="00D25DB7">
        <w:t>;</w:t>
      </w:r>
    </w:p>
    <w:p w14:paraId="23914BA3" w14:textId="73D2624C" w:rsidR="009D6585" w:rsidRPr="00D25DB7" w:rsidRDefault="00D319DA" w:rsidP="009A4DE2">
      <w:r w:rsidRPr="00D25DB7">
        <w:rPr>
          <w:b/>
        </w:rPr>
        <w:t>Д</w:t>
      </w:r>
      <w:r w:rsidR="009D6585" w:rsidRPr="00D25DB7">
        <w:t xml:space="preserve">: </w:t>
      </w:r>
      <w:r w:rsidR="008E7995" w:rsidRPr="00D25DB7">
        <w:rPr>
          <w:b/>
        </w:rPr>
        <w:t>ЛИСТА ЗА ПРОВЕРКА</w:t>
      </w:r>
      <w:r w:rsidR="009A4DE2" w:rsidRPr="00D25DB7">
        <w:rPr>
          <w:b/>
        </w:rPr>
        <w:t>,</w:t>
      </w:r>
      <w:r w:rsidR="009D6585" w:rsidRPr="00D25DB7">
        <w:t xml:space="preserve"> да се потврди дека деловите</w:t>
      </w:r>
      <w:r w:rsidR="009A4DE2" w:rsidRPr="00D25DB7">
        <w:t xml:space="preserve"> од</w:t>
      </w:r>
      <w:r w:rsidR="009D6585" w:rsidRPr="00D25DB7">
        <w:t xml:space="preserve"> </w:t>
      </w:r>
      <w:r w:rsidR="000949AA" w:rsidRPr="00D25DB7">
        <w:t xml:space="preserve">А до </w:t>
      </w:r>
      <w:r w:rsidRPr="00D25DB7">
        <w:t>Г</w:t>
      </w:r>
      <w:r w:rsidR="008E7995" w:rsidRPr="00D25DB7">
        <w:t xml:space="preserve"> </w:t>
      </w:r>
      <w:r w:rsidR="009D6585" w:rsidRPr="00D25DB7">
        <w:t xml:space="preserve">се </w:t>
      </w:r>
      <w:r w:rsidR="009A4DE2" w:rsidRPr="00D25DB7">
        <w:t>комплетирани (</w:t>
      </w:r>
      <w:r w:rsidR="001962ED" w:rsidRPr="00D25DB7">
        <w:t xml:space="preserve">и </w:t>
      </w:r>
      <w:r w:rsidR="009D6585" w:rsidRPr="00D25DB7">
        <w:t xml:space="preserve">на </w:t>
      </w:r>
      <w:r w:rsidR="001962ED" w:rsidRPr="00D25DB7">
        <w:t xml:space="preserve">точен </w:t>
      </w:r>
      <w:r w:rsidR="009D6585" w:rsidRPr="00D25DB7">
        <w:t>начин)</w:t>
      </w:r>
      <w:r w:rsidR="003C7EF2" w:rsidRPr="00D25DB7">
        <w:t>.</w:t>
      </w:r>
    </w:p>
    <w:p w14:paraId="03B7A854" w14:textId="6DB6489A" w:rsidR="00791922" w:rsidRPr="00D25DB7" w:rsidRDefault="0016139A" w:rsidP="00C239E3">
      <w:pPr>
        <w:pStyle w:val="Heading2"/>
      </w:pPr>
      <w:bookmarkStart w:id="49" w:name="_Toc416787103"/>
      <w:bookmarkStart w:id="50" w:name="_Toc7330913"/>
      <w:bookmarkEnd w:id="48"/>
      <w:r w:rsidRPr="00D25DB7">
        <w:t>4</w:t>
      </w:r>
      <w:r w:rsidR="00C239E3" w:rsidRPr="00D25DB7">
        <w:t>.</w:t>
      </w:r>
      <w:r w:rsidRPr="00D25DB7">
        <w:t>2</w:t>
      </w:r>
      <w:r w:rsidR="00C239E3" w:rsidRPr="00D25DB7">
        <w:t xml:space="preserve">. </w:t>
      </w:r>
      <w:r w:rsidR="009D6585" w:rsidRPr="00D25DB7">
        <w:t xml:space="preserve">Комплетирање на </w:t>
      </w:r>
      <w:bookmarkEnd w:id="49"/>
      <w:r w:rsidR="0015172A" w:rsidRPr="00D25DB7">
        <w:t>пријавата</w:t>
      </w:r>
      <w:bookmarkEnd w:id="50"/>
    </w:p>
    <w:p w14:paraId="259FCDAE" w14:textId="7348A132" w:rsidR="00D71C44" w:rsidRPr="00D25DB7" w:rsidRDefault="009D6585" w:rsidP="009E2AD2">
      <w:pPr>
        <w:rPr>
          <w:rStyle w:val="Hyperlink"/>
          <w:color w:val="auto"/>
          <w:spacing w:val="-4"/>
          <w:u w:val="none"/>
        </w:rPr>
      </w:pPr>
      <w:bookmarkStart w:id="51" w:name="_Toc416787104"/>
      <w:r w:rsidRPr="008C3E61">
        <w:rPr>
          <w:spacing w:val="-4"/>
        </w:rPr>
        <w:t>Сите делови</w:t>
      </w:r>
      <w:r w:rsidRPr="00D25DB7">
        <w:rPr>
          <w:spacing w:val="-4"/>
        </w:rPr>
        <w:t xml:space="preserve"> од </w:t>
      </w:r>
      <w:r w:rsidR="0092473B" w:rsidRPr="00D25DB7">
        <w:rPr>
          <w:spacing w:val="-4"/>
        </w:rPr>
        <w:t>образецот за пријавата</w:t>
      </w:r>
      <w:r w:rsidRPr="00D25DB7">
        <w:rPr>
          <w:spacing w:val="-4"/>
        </w:rPr>
        <w:t xml:space="preserve"> </w:t>
      </w:r>
      <w:r w:rsidRPr="008C3E61">
        <w:rPr>
          <w:spacing w:val="-4"/>
        </w:rPr>
        <w:t>треба да</w:t>
      </w:r>
      <w:r w:rsidRPr="00D25DB7">
        <w:rPr>
          <w:spacing w:val="-4"/>
        </w:rPr>
        <w:t xml:space="preserve"> бидат комплетирани</w:t>
      </w:r>
      <w:r w:rsidR="001962ED" w:rsidRPr="00D25DB7">
        <w:rPr>
          <w:spacing w:val="-4"/>
        </w:rPr>
        <w:t xml:space="preserve"> заедно со</w:t>
      </w:r>
      <w:r w:rsidR="0092473B" w:rsidRPr="00D25DB7">
        <w:rPr>
          <w:spacing w:val="-4"/>
        </w:rPr>
        <w:t xml:space="preserve"> прилозите.</w:t>
      </w:r>
      <w:r w:rsidR="001962ED" w:rsidRPr="00D25DB7">
        <w:rPr>
          <w:spacing w:val="-4"/>
        </w:rPr>
        <w:t xml:space="preserve"> Ве молиме да ги користите само соодветните обрасци објавени во рамки на овој повик з</w:t>
      </w:r>
      <w:r w:rsidR="008E7995" w:rsidRPr="00D25DB7">
        <w:rPr>
          <w:spacing w:val="-4"/>
        </w:rPr>
        <w:t xml:space="preserve">а предлози и да не го менувате </w:t>
      </w:r>
      <w:r w:rsidR="001962ED" w:rsidRPr="00D25DB7">
        <w:rPr>
          <w:spacing w:val="-4"/>
        </w:rPr>
        <w:t>нивниот формат. Соодветните</w:t>
      </w:r>
      <w:r w:rsidR="00A262F5" w:rsidRPr="00D25DB7">
        <w:rPr>
          <w:spacing w:val="-4"/>
        </w:rPr>
        <w:t xml:space="preserve"> (точни)</w:t>
      </w:r>
      <w:r w:rsidR="001962ED" w:rsidRPr="00D25DB7">
        <w:rPr>
          <w:spacing w:val="-4"/>
        </w:rPr>
        <w:t xml:space="preserve"> обрасци за овој повик </w:t>
      </w:r>
      <w:r w:rsidR="00DB2E81" w:rsidRPr="00D25DB7">
        <w:rPr>
          <w:spacing w:val="-4"/>
        </w:rPr>
        <w:t xml:space="preserve">за </w:t>
      </w:r>
      <w:r w:rsidR="00D319DA" w:rsidRPr="00D25DB7">
        <w:rPr>
          <w:spacing w:val="-4"/>
        </w:rPr>
        <w:t>институционални</w:t>
      </w:r>
      <w:r w:rsidR="00DB2E81" w:rsidRPr="00D25DB7">
        <w:rPr>
          <w:spacing w:val="-4"/>
        </w:rPr>
        <w:t xml:space="preserve"> грантови</w:t>
      </w:r>
      <w:r w:rsidR="00D319DA" w:rsidRPr="00D25DB7">
        <w:rPr>
          <w:spacing w:val="-4"/>
        </w:rPr>
        <w:t xml:space="preserve"> ЦМ-ИНС</w:t>
      </w:r>
      <w:r w:rsidR="008E7995" w:rsidRPr="00D25DB7">
        <w:rPr>
          <w:spacing w:val="-4"/>
        </w:rPr>
        <w:t xml:space="preserve">-04 </w:t>
      </w:r>
      <w:r w:rsidR="001962ED" w:rsidRPr="00D25DB7">
        <w:rPr>
          <w:spacing w:val="-4"/>
        </w:rPr>
        <w:t>можат да се најдат на следниот линк:</w:t>
      </w:r>
      <w:r w:rsidR="009E2AD2" w:rsidRPr="00D25DB7">
        <w:rPr>
          <w:spacing w:val="-4"/>
        </w:rPr>
        <w:t xml:space="preserve"> </w:t>
      </w:r>
      <w:hyperlink r:id="rId17" w:history="1">
        <w:r w:rsidR="00D319DA" w:rsidRPr="006721D3">
          <w:rPr>
            <w:rStyle w:val="Hyperlink"/>
            <w:rFonts w:eastAsia="MS Mincho" w:cs="Times New Roman"/>
            <w:spacing w:val="-4"/>
          </w:rPr>
          <w:t>https://civicamobilitas.mk/povici/cm-ins-04/</w:t>
        </w:r>
      </w:hyperlink>
      <w:r w:rsidR="00A262F5" w:rsidRPr="00D25DB7">
        <w:rPr>
          <w:rStyle w:val="Hyperlink"/>
          <w:rFonts w:eastAsia="MS Mincho" w:cs="Times New Roman"/>
          <w:spacing w:val="-4"/>
          <w:u w:val="none"/>
        </w:rPr>
        <w:t xml:space="preserve"> </w:t>
      </w:r>
    </w:p>
    <w:p w14:paraId="73AF0757" w14:textId="1953242F" w:rsidR="001962ED" w:rsidRPr="00D25DB7" w:rsidRDefault="001962ED" w:rsidP="00D71C44">
      <w:pPr>
        <w:rPr>
          <w:spacing w:val="-4"/>
        </w:rPr>
      </w:pPr>
      <w:r w:rsidRPr="00D25DB7">
        <w:rPr>
          <w:spacing w:val="-4"/>
        </w:rPr>
        <w:t>Апликантите кои нема да поднесат комплетна</w:t>
      </w:r>
      <w:r w:rsidR="00A262F5" w:rsidRPr="00D25DB7">
        <w:rPr>
          <w:spacing w:val="-4"/>
        </w:rPr>
        <w:t xml:space="preserve"> пријава и нема да ги користат о</w:t>
      </w:r>
      <w:r w:rsidRPr="00D25DB7">
        <w:rPr>
          <w:spacing w:val="-4"/>
        </w:rPr>
        <w:t xml:space="preserve">брасците од линкот погоре ќе бидат елиминирани </w:t>
      </w:r>
      <w:r w:rsidRPr="00D25DB7">
        <w:rPr>
          <w:rFonts w:cs="Arial"/>
          <w:spacing w:val="-4"/>
          <w:szCs w:val="22"/>
        </w:rPr>
        <w:t>во текот на административната проверка и нема да се поднесат до Комисијата за избор на грантови за понатамошна оценка.</w:t>
      </w:r>
    </w:p>
    <w:p w14:paraId="1100833E" w14:textId="4FD98962" w:rsidR="00A262F5" w:rsidRPr="00D25DB7" w:rsidRDefault="001962ED" w:rsidP="001962ED">
      <w:pPr>
        <w:rPr>
          <w:spacing w:val="-4"/>
        </w:rPr>
      </w:pPr>
      <w:r w:rsidRPr="00D25DB7">
        <w:rPr>
          <w:rFonts w:cs="Arial"/>
          <w:spacing w:val="-4"/>
          <w:szCs w:val="22"/>
        </w:rPr>
        <w:t xml:space="preserve">Пријавата </w:t>
      </w:r>
      <w:r w:rsidRPr="008C3E61">
        <w:rPr>
          <w:rFonts w:cs="Arial"/>
          <w:spacing w:val="-4"/>
          <w:szCs w:val="22"/>
        </w:rPr>
        <w:t xml:space="preserve">мора </w:t>
      </w:r>
      <w:r w:rsidRPr="00D25DB7">
        <w:rPr>
          <w:rFonts w:cs="Arial"/>
          <w:spacing w:val="-4"/>
          <w:szCs w:val="22"/>
        </w:rPr>
        <w:t xml:space="preserve">да биде пополнета на компјутер (пријави напишани на рака нема да бидат прифатени) и да биде поднесена на </w:t>
      </w:r>
      <w:r w:rsidRPr="008C3E61">
        <w:rPr>
          <w:rFonts w:cs="Arial"/>
          <w:spacing w:val="-4"/>
          <w:szCs w:val="22"/>
        </w:rPr>
        <w:t>македонски јазик.</w:t>
      </w:r>
      <w:r w:rsidRPr="00D25DB7">
        <w:rPr>
          <w:rFonts w:cs="Arial"/>
          <w:spacing w:val="-4"/>
          <w:szCs w:val="22"/>
        </w:rPr>
        <w:t xml:space="preserve"> </w:t>
      </w:r>
      <w:r w:rsidR="008E7995" w:rsidRPr="00D25DB7">
        <w:rPr>
          <w:rFonts w:cs="Arial"/>
          <w:spacing w:val="-4"/>
          <w:szCs w:val="22"/>
        </w:rPr>
        <w:t>А</w:t>
      </w:r>
      <w:r w:rsidRPr="00D25DB7">
        <w:rPr>
          <w:rFonts w:cs="Arial"/>
          <w:spacing w:val="-4"/>
          <w:szCs w:val="22"/>
        </w:rPr>
        <w:t xml:space="preserve">пликантите можат да поднесат и </w:t>
      </w:r>
      <w:r w:rsidR="008E7995" w:rsidRPr="00D25DB7">
        <w:rPr>
          <w:rFonts w:cs="Arial"/>
          <w:spacing w:val="-4"/>
          <w:szCs w:val="22"/>
        </w:rPr>
        <w:t>допол</w:t>
      </w:r>
      <w:r w:rsidR="00D71C44" w:rsidRPr="00D25DB7">
        <w:rPr>
          <w:rFonts w:cs="Arial"/>
          <w:spacing w:val="-4"/>
          <w:szCs w:val="22"/>
        </w:rPr>
        <w:t>-</w:t>
      </w:r>
      <w:r w:rsidR="008E7995" w:rsidRPr="00D25DB7">
        <w:rPr>
          <w:rFonts w:cs="Arial"/>
          <w:spacing w:val="-4"/>
          <w:szCs w:val="22"/>
        </w:rPr>
        <w:t xml:space="preserve">нителна </w:t>
      </w:r>
      <w:r w:rsidRPr="00D25DB7">
        <w:rPr>
          <w:rFonts w:cs="Arial"/>
          <w:spacing w:val="-4"/>
          <w:szCs w:val="22"/>
        </w:rPr>
        <w:t>верзија на еден од јазиците кои се службени</w:t>
      </w:r>
      <w:r w:rsidR="001B39D4" w:rsidRPr="00D25DB7">
        <w:rPr>
          <w:rFonts w:cs="Arial"/>
          <w:spacing w:val="-4"/>
          <w:szCs w:val="22"/>
        </w:rPr>
        <w:t xml:space="preserve"> на национално или локално ниво, </w:t>
      </w:r>
      <w:r w:rsidR="008E7995" w:rsidRPr="00D25DB7">
        <w:rPr>
          <w:rFonts w:cs="Arial"/>
          <w:spacing w:val="-4"/>
          <w:szCs w:val="22"/>
        </w:rPr>
        <w:t>во согласност со Законот за употреба на јазици</w:t>
      </w:r>
      <w:r w:rsidR="006E2E4A" w:rsidRPr="00D25DB7">
        <w:rPr>
          <w:rFonts w:cs="Arial"/>
          <w:spacing w:val="-4"/>
          <w:szCs w:val="22"/>
        </w:rPr>
        <w:t xml:space="preserve"> и според местото на регистрација на апликантот</w:t>
      </w:r>
      <w:r w:rsidRPr="00D25DB7">
        <w:rPr>
          <w:rFonts w:cs="Arial"/>
          <w:spacing w:val="-4"/>
          <w:szCs w:val="22"/>
        </w:rPr>
        <w:t>.</w:t>
      </w:r>
      <w:r w:rsidRPr="00D25DB7">
        <w:rPr>
          <w:spacing w:val="-4"/>
        </w:rPr>
        <w:t xml:space="preserve"> </w:t>
      </w:r>
    </w:p>
    <w:p w14:paraId="19FED03F" w14:textId="1D05E902" w:rsidR="001962ED" w:rsidRPr="00D25DB7" w:rsidRDefault="001962ED">
      <w:pPr>
        <w:rPr>
          <w:rFonts w:cs="Arial"/>
          <w:spacing w:val="-4"/>
          <w:szCs w:val="22"/>
        </w:rPr>
      </w:pPr>
      <w:r w:rsidRPr="00D25DB7">
        <w:rPr>
          <w:rFonts w:cs="Arial"/>
          <w:spacing w:val="-4"/>
          <w:szCs w:val="22"/>
        </w:rPr>
        <w:t>Цивика мобилитас нема да ги прифати пријавите кои се поднесени по електронски пат (е-пошта)</w:t>
      </w:r>
      <w:r w:rsidR="009A71B3" w:rsidRPr="00D25DB7">
        <w:rPr>
          <w:rFonts w:cs="Arial"/>
          <w:spacing w:val="-4"/>
          <w:szCs w:val="22"/>
        </w:rPr>
        <w:t xml:space="preserve"> -</w:t>
      </w:r>
      <w:r w:rsidRPr="00D25DB7">
        <w:rPr>
          <w:rFonts w:cs="Arial"/>
          <w:spacing w:val="-4"/>
          <w:szCs w:val="22"/>
        </w:rPr>
        <w:t xml:space="preserve"> истите </w:t>
      </w:r>
      <w:r w:rsidRPr="008C3E61">
        <w:rPr>
          <w:rFonts w:cs="Arial"/>
          <w:spacing w:val="-4"/>
          <w:szCs w:val="22"/>
        </w:rPr>
        <w:t>мора</w:t>
      </w:r>
      <w:r w:rsidRPr="00D25DB7">
        <w:rPr>
          <w:rFonts w:cs="Arial"/>
          <w:spacing w:val="-4"/>
          <w:szCs w:val="22"/>
        </w:rPr>
        <w:t xml:space="preserve"> да бидат пратени по </w:t>
      </w:r>
      <w:r w:rsidR="006E2E4A" w:rsidRPr="00D25DB7">
        <w:rPr>
          <w:rFonts w:cs="Arial"/>
          <w:spacing w:val="-4"/>
          <w:szCs w:val="22"/>
        </w:rPr>
        <w:t xml:space="preserve">редовна </w:t>
      </w:r>
      <w:r w:rsidRPr="00D25DB7">
        <w:rPr>
          <w:rFonts w:cs="Arial"/>
          <w:spacing w:val="-4"/>
          <w:szCs w:val="22"/>
        </w:rPr>
        <w:t xml:space="preserve">пошта или лично доставени, целосно отпечатени со печат и потпис од овластено лице на апликантот. Во спротивно, пријавите ќе бидат елиминирани во текот на административната проверка и нема да бидат </w:t>
      </w:r>
      <w:r w:rsidR="009A71B3" w:rsidRPr="00D25DB7">
        <w:rPr>
          <w:rFonts w:cs="Arial"/>
          <w:spacing w:val="-4"/>
          <w:szCs w:val="22"/>
        </w:rPr>
        <w:t>доставени до</w:t>
      </w:r>
      <w:r w:rsidRPr="00D25DB7">
        <w:rPr>
          <w:rFonts w:cs="Arial"/>
          <w:spacing w:val="-4"/>
          <w:szCs w:val="22"/>
        </w:rPr>
        <w:t xml:space="preserve"> Комисијата за избор на грантови</w:t>
      </w:r>
      <w:r w:rsidR="00A262F5" w:rsidRPr="00D25DB7">
        <w:rPr>
          <w:rFonts w:cs="Arial"/>
          <w:spacing w:val="-4"/>
          <w:szCs w:val="22"/>
        </w:rPr>
        <w:t xml:space="preserve"> за понатамошна оценка.</w:t>
      </w:r>
    </w:p>
    <w:p w14:paraId="50C5C79B" w14:textId="5CF7101D" w:rsidR="0016139A" w:rsidRPr="00D25DB7" w:rsidRDefault="0016139A" w:rsidP="0016139A">
      <w:pPr>
        <w:pStyle w:val="Heading2"/>
      </w:pPr>
      <w:bookmarkStart w:id="52" w:name="_Toc7330914"/>
      <w:r w:rsidRPr="00D25DB7">
        <w:t>4.3. Краен рок</w:t>
      </w:r>
      <w:r w:rsidR="009A71B3" w:rsidRPr="00D25DB7">
        <w:t xml:space="preserve"> за поднесување на пријавата</w:t>
      </w:r>
      <w:bookmarkEnd w:id="52"/>
    </w:p>
    <w:p w14:paraId="4E8766DD" w14:textId="56690251" w:rsidR="0016139A" w:rsidRPr="00D25DB7" w:rsidRDefault="0016139A" w:rsidP="00D653DC">
      <w:pPr>
        <w:rPr>
          <w:rFonts w:cs="Arial"/>
          <w:spacing w:val="-6"/>
          <w:szCs w:val="22"/>
        </w:rPr>
      </w:pPr>
      <w:r w:rsidRPr="007871C3">
        <w:rPr>
          <w:rFonts w:cs="Arial"/>
          <w:spacing w:val="-6"/>
          <w:szCs w:val="22"/>
        </w:rPr>
        <w:t>Краен</w:t>
      </w:r>
      <w:r w:rsidR="009A71B3" w:rsidRPr="007871C3">
        <w:rPr>
          <w:rFonts w:cs="Arial"/>
          <w:spacing w:val="-6"/>
          <w:szCs w:val="22"/>
        </w:rPr>
        <w:t xml:space="preserve"> рок за поднесување на пријавата</w:t>
      </w:r>
      <w:r w:rsidRPr="007871C3">
        <w:rPr>
          <w:rFonts w:cs="Arial"/>
          <w:spacing w:val="-6"/>
          <w:szCs w:val="22"/>
        </w:rPr>
        <w:t xml:space="preserve"> е </w:t>
      </w:r>
      <w:r w:rsidR="009A71B3" w:rsidRPr="007871C3">
        <w:rPr>
          <w:rFonts w:cs="Arial"/>
          <w:b/>
          <w:spacing w:val="-6"/>
          <w:szCs w:val="22"/>
        </w:rPr>
        <w:t>3</w:t>
      </w:r>
      <w:r w:rsidR="004D2208" w:rsidRPr="007871C3">
        <w:rPr>
          <w:rFonts w:cs="Arial"/>
          <w:b/>
          <w:spacing w:val="-6"/>
          <w:szCs w:val="22"/>
        </w:rPr>
        <w:t xml:space="preserve"> </w:t>
      </w:r>
      <w:r w:rsidR="009A71B3" w:rsidRPr="007871C3">
        <w:rPr>
          <w:rFonts w:cs="Arial"/>
          <w:b/>
          <w:spacing w:val="-6"/>
          <w:szCs w:val="22"/>
        </w:rPr>
        <w:t>јуни</w:t>
      </w:r>
      <w:r w:rsidR="001962ED" w:rsidRPr="007871C3">
        <w:rPr>
          <w:rFonts w:cs="Arial"/>
          <w:b/>
          <w:spacing w:val="-6"/>
          <w:szCs w:val="22"/>
        </w:rPr>
        <w:t xml:space="preserve"> 201</w:t>
      </w:r>
      <w:r w:rsidR="006F32C4" w:rsidRPr="007871C3">
        <w:rPr>
          <w:rFonts w:cs="Arial"/>
          <w:b/>
          <w:spacing w:val="-6"/>
          <w:szCs w:val="22"/>
        </w:rPr>
        <w:t>9</w:t>
      </w:r>
      <w:r w:rsidR="001962ED" w:rsidRPr="007871C3">
        <w:rPr>
          <w:rFonts w:cs="Arial"/>
          <w:b/>
          <w:spacing w:val="-6"/>
          <w:szCs w:val="22"/>
        </w:rPr>
        <w:t xml:space="preserve"> </w:t>
      </w:r>
      <w:r w:rsidRPr="007871C3">
        <w:rPr>
          <w:rFonts w:cs="Arial"/>
          <w:b/>
          <w:spacing w:val="-6"/>
          <w:szCs w:val="22"/>
        </w:rPr>
        <w:t>г. до 16 часот</w:t>
      </w:r>
      <w:r w:rsidRPr="007871C3">
        <w:rPr>
          <w:rFonts w:cs="Arial"/>
          <w:spacing w:val="-6"/>
          <w:szCs w:val="22"/>
        </w:rPr>
        <w:t xml:space="preserve"> (македонско време).</w:t>
      </w:r>
    </w:p>
    <w:p w14:paraId="12C500EE" w14:textId="77777777" w:rsidR="00DB2E81" w:rsidRPr="00D25DB7" w:rsidRDefault="00DB2E81" w:rsidP="00D653DC">
      <w:pPr>
        <w:rPr>
          <w:rFonts w:cs="Arial"/>
          <w:spacing w:val="-4"/>
          <w:szCs w:val="22"/>
        </w:rPr>
      </w:pPr>
      <w:r w:rsidRPr="00D25DB7">
        <w:rPr>
          <w:rFonts w:cs="Arial"/>
          <w:spacing w:val="-4"/>
          <w:szCs w:val="22"/>
        </w:rPr>
        <w:t xml:space="preserve">Овој краен рок </w:t>
      </w:r>
      <w:r w:rsidRPr="008C3E61">
        <w:rPr>
          <w:rFonts w:cs="Arial"/>
          <w:spacing w:val="-4"/>
          <w:szCs w:val="22"/>
        </w:rPr>
        <w:t>е валиден</w:t>
      </w:r>
      <w:r w:rsidRPr="00D25DB7">
        <w:rPr>
          <w:rFonts w:cs="Arial"/>
          <w:spacing w:val="-4"/>
          <w:szCs w:val="22"/>
        </w:rPr>
        <w:t xml:space="preserve"> и за пријавите доставени лично (на рака), пратени преку пошта или курирска служба. Сите пријави </w:t>
      </w:r>
      <w:r w:rsidRPr="00D25DB7">
        <w:rPr>
          <w:b/>
          <w:spacing w:val="-4"/>
        </w:rPr>
        <w:t>мора да бидат примени</w:t>
      </w:r>
      <w:r w:rsidRPr="00D25DB7">
        <w:rPr>
          <w:spacing w:val="-4"/>
        </w:rPr>
        <w:t xml:space="preserve"> </w:t>
      </w:r>
      <w:r w:rsidRPr="00D25DB7">
        <w:rPr>
          <w:rFonts w:cs="Arial"/>
          <w:spacing w:val="-4"/>
          <w:szCs w:val="22"/>
        </w:rPr>
        <w:t xml:space="preserve">од страна на Цивика мобилитас пред крајниот рок (а не само пратени). Датумот на испраќање нема да биде земен предвид. </w:t>
      </w:r>
    </w:p>
    <w:p w14:paraId="7C423E2E" w14:textId="47C0D940" w:rsidR="00DB2E81" w:rsidRPr="00D25DB7" w:rsidRDefault="00DB2E81" w:rsidP="00D653DC">
      <w:pPr>
        <w:rPr>
          <w:rFonts w:cs="Arial"/>
          <w:spacing w:val="-6"/>
          <w:szCs w:val="22"/>
        </w:rPr>
      </w:pPr>
      <w:r w:rsidRPr="00D25DB7">
        <w:rPr>
          <w:rFonts w:cs="Arial"/>
          <w:spacing w:val="-6"/>
          <w:szCs w:val="22"/>
        </w:rPr>
        <w:t>За пријавите кои ќе бидат доставени лично или преку курирска служба, приемот ќе биде еви</w:t>
      </w:r>
      <w:r w:rsidR="001B39D4" w:rsidRPr="00D25DB7">
        <w:rPr>
          <w:rFonts w:cs="Arial"/>
          <w:spacing w:val="-6"/>
          <w:szCs w:val="22"/>
        </w:rPr>
        <w:t>-</w:t>
      </w:r>
      <w:r w:rsidRPr="00D25DB7">
        <w:rPr>
          <w:rFonts w:cs="Arial"/>
          <w:spacing w:val="-6"/>
          <w:szCs w:val="22"/>
        </w:rPr>
        <w:t>дентиран од страна на Цивика мобилитас преку потпишана потврда со датум и време на прием.</w:t>
      </w:r>
    </w:p>
    <w:p w14:paraId="26E85648" w14:textId="5EFF3C35" w:rsidR="00791922" w:rsidRPr="00D25DB7" w:rsidRDefault="0016139A" w:rsidP="00C61DFD">
      <w:pPr>
        <w:pStyle w:val="Heading2"/>
      </w:pPr>
      <w:bookmarkStart w:id="53" w:name="_Toc7330915"/>
      <w:r w:rsidRPr="00D25DB7">
        <w:t>4</w:t>
      </w:r>
      <w:r w:rsidR="00C61DFD" w:rsidRPr="00D25DB7">
        <w:t xml:space="preserve">.4. </w:t>
      </w:r>
      <w:r w:rsidR="009D6585" w:rsidRPr="00D25DB7">
        <w:t>Поднесување на пријавата</w:t>
      </w:r>
      <w:bookmarkEnd w:id="51"/>
      <w:bookmarkEnd w:id="53"/>
    </w:p>
    <w:p w14:paraId="49CFA4CC" w14:textId="780B6A29" w:rsidR="009D6585" w:rsidRPr="00D25DB7" w:rsidRDefault="009D6585" w:rsidP="009D6585">
      <w:pPr>
        <w:rPr>
          <w:rFonts w:cs="Arial"/>
          <w:szCs w:val="22"/>
        </w:rPr>
      </w:pPr>
      <w:bookmarkStart w:id="54" w:name="_Toc416787105"/>
      <w:r w:rsidRPr="00D25DB7">
        <w:rPr>
          <w:rFonts w:cs="Arial"/>
          <w:szCs w:val="22"/>
        </w:rPr>
        <w:t xml:space="preserve">Пријавата која е поднесена </w:t>
      </w:r>
      <w:r w:rsidR="00CA6AAE" w:rsidRPr="00D25DB7">
        <w:rPr>
          <w:rFonts w:cs="Arial"/>
          <w:szCs w:val="22"/>
        </w:rPr>
        <w:t xml:space="preserve">лично, </w:t>
      </w:r>
      <w:r w:rsidRPr="00D25DB7">
        <w:rPr>
          <w:rFonts w:cs="Arial"/>
          <w:szCs w:val="22"/>
        </w:rPr>
        <w:t>преку пошта</w:t>
      </w:r>
      <w:r w:rsidR="00CA6AAE" w:rsidRPr="00D25DB7">
        <w:rPr>
          <w:rFonts w:cs="Arial"/>
          <w:szCs w:val="22"/>
        </w:rPr>
        <w:t xml:space="preserve"> или</w:t>
      </w:r>
      <w:r w:rsidRPr="00D25DB7">
        <w:rPr>
          <w:rFonts w:cs="Arial"/>
          <w:szCs w:val="22"/>
        </w:rPr>
        <w:t xml:space="preserve"> курирска служба</w:t>
      </w:r>
      <w:r w:rsidR="00A16C11" w:rsidRPr="00D25DB7">
        <w:rPr>
          <w:rFonts w:cs="Arial"/>
          <w:szCs w:val="22"/>
        </w:rPr>
        <w:t xml:space="preserve"> </w:t>
      </w:r>
      <w:r w:rsidRPr="00D25DB7">
        <w:rPr>
          <w:rFonts w:cs="Arial"/>
          <w:szCs w:val="22"/>
          <w:u w:val="single"/>
        </w:rPr>
        <w:t>мора да биде</w:t>
      </w:r>
      <w:r w:rsidRPr="00D25DB7">
        <w:rPr>
          <w:rFonts w:cs="Arial"/>
          <w:szCs w:val="22"/>
        </w:rPr>
        <w:t xml:space="preserve"> доста</w:t>
      </w:r>
      <w:r w:rsidR="001B39D4" w:rsidRPr="00D25DB7">
        <w:rPr>
          <w:rFonts w:cs="Arial"/>
          <w:szCs w:val="22"/>
        </w:rPr>
        <w:t>-</w:t>
      </w:r>
      <w:r w:rsidRPr="00D25DB7">
        <w:rPr>
          <w:rFonts w:cs="Arial"/>
          <w:szCs w:val="22"/>
        </w:rPr>
        <w:t xml:space="preserve">вена пред истекот на крајниот рок </w:t>
      </w:r>
      <w:r w:rsidR="00A16C11" w:rsidRPr="00D25DB7">
        <w:rPr>
          <w:rFonts w:cs="Arial"/>
          <w:szCs w:val="22"/>
        </w:rPr>
        <w:t>на</w:t>
      </w:r>
      <w:r w:rsidRPr="00D25DB7">
        <w:rPr>
          <w:rFonts w:cs="Arial"/>
          <w:szCs w:val="22"/>
        </w:rPr>
        <w:t xml:space="preserve"> следнава адреса: </w:t>
      </w:r>
    </w:p>
    <w:p w14:paraId="3DF20D23" w14:textId="77777777" w:rsidR="009D6585" w:rsidRPr="00D25DB7" w:rsidRDefault="009D6585" w:rsidP="009D6585">
      <w:pPr>
        <w:jc w:val="center"/>
        <w:rPr>
          <w:rFonts w:cs="Arial"/>
          <w:szCs w:val="22"/>
        </w:rPr>
      </w:pPr>
      <w:r w:rsidRPr="00D25DB7">
        <w:rPr>
          <w:rFonts w:cs="Arial"/>
          <w:szCs w:val="22"/>
        </w:rPr>
        <w:t>Македонски центар за меѓународна соработка (</w:t>
      </w:r>
      <w:r w:rsidRPr="00D25DB7">
        <w:rPr>
          <w:rFonts w:cs="Arial"/>
          <w:b/>
          <w:szCs w:val="22"/>
        </w:rPr>
        <w:t>МЦМС</w:t>
      </w:r>
      <w:r w:rsidRPr="00D25DB7">
        <w:rPr>
          <w:rFonts w:cs="Arial"/>
          <w:szCs w:val="22"/>
        </w:rPr>
        <w:t>)</w:t>
      </w:r>
    </w:p>
    <w:p w14:paraId="09EEC831" w14:textId="15834D1C" w:rsidR="009D6585" w:rsidRPr="00D25DB7" w:rsidRDefault="000E744A" w:rsidP="009D6585">
      <w:pPr>
        <w:jc w:val="center"/>
        <w:rPr>
          <w:rFonts w:cs="Arial"/>
          <w:b/>
          <w:szCs w:val="22"/>
        </w:rPr>
      </w:pPr>
      <w:r w:rsidRPr="00D25DB7">
        <w:rPr>
          <w:rFonts w:cs="Arial"/>
          <w:szCs w:val="22"/>
        </w:rPr>
        <w:t>за</w:t>
      </w:r>
      <w:r w:rsidR="009D6585" w:rsidRPr="00D25DB7">
        <w:rPr>
          <w:rFonts w:cs="Arial"/>
          <w:szCs w:val="22"/>
        </w:rPr>
        <w:t xml:space="preserve"> </w:t>
      </w:r>
      <w:r w:rsidR="009D6585" w:rsidRPr="00D25DB7">
        <w:rPr>
          <w:rFonts w:cs="Arial"/>
          <w:b/>
          <w:szCs w:val="22"/>
        </w:rPr>
        <w:t>Цивика мобилитас</w:t>
      </w:r>
    </w:p>
    <w:p w14:paraId="2882B66D" w14:textId="6866E443" w:rsidR="009D6585" w:rsidRPr="00D25DB7" w:rsidRDefault="000E744A" w:rsidP="009D6585">
      <w:pPr>
        <w:jc w:val="center"/>
        <w:rPr>
          <w:rFonts w:cs="Arial"/>
          <w:szCs w:val="22"/>
        </w:rPr>
      </w:pPr>
      <w:r w:rsidRPr="00D25DB7">
        <w:rPr>
          <w:rFonts w:cs="Arial"/>
          <w:szCs w:val="22"/>
        </w:rPr>
        <w:t xml:space="preserve">ул. </w:t>
      </w:r>
      <w:r w:rsidR="009D6585" w:rsidRPr="00D25DB7">
        <w:rPr>
          <w:rFonts w:cs="Arial"/>
          <w:szCs w:val="22"/>
        </w:rPr>
        <w:t>Никола Парапунов, бр. 41а</w:t>
      </w:r>
      <w:r w:rsidR="00A16C11" w:rsidRPr="00D25DB7">
        <w:rPr>
          <w:rFonts w:cs="Arial"/>
          <w:szCs w:val="22"/>
        </w:rPr>
        <w:t>, Скопје</w:t>
      </w:r>
      <w:r w:rsidR="00A16C11" w:rsidRPr="00D25DB7">
        <w:rPr>
          <w:rStyle w:val="FootnoteReference"/>
          <w:rFonts w:cs="Arial"/>
          <w:szCs w:val="22"/>
        </w:rPr>
        <w:footnoteReference w:id="3"/>
      </w:r>
    </w:p>
    <w:p w14:paraId="2B2A8048" w14:textId="2F56D77C" w:rsidR="003F5F4C" w:rsidRPr="00D25DB7" w:rsidRDefault="00123097" w:rsidP="009D6585">
      <w:pPr>
        <w:jc w:val="center"/>
        <w:rPr>
          <w:rStyle w:val="SubtleEmphasis"/>
        </w:rPr>
      </w:pPr>
      <w:r w:rsidRPr="00D25DB7">
        <w:rPr>
          <w:rStyle w:val="SubtleEmphasis"/>
        </w:rPr>
        <w:t>(за доставување</w:t>
      </w:r>
      <w:r w:rsidR="003F5F4C" w:rsidRPr="00D25DB7">
        <w:rPr>
          <w:rStyle w:val="SubtleEmphasis"/>
        </w:rPr>
        <w:t xml:space="preserve"> лично или со курирска служба)</w:t>
      </w:r>
    </w:p>
    <w:p w14:paraId="399D3709" w14:textId="4793C8DB" w:rsidR="009D6585" w:rsidRPr="00D25DB7" w:rsidRDefault="009A4DE2" w:rsidP="009A4DE2">
      <w:pPr>
        <w:jc w:val="center"/>
      </w:pPr>
      <w:r w:rsidRPr="00D25DB7">
        <w:t>Пошт. фах 55, 1060 Скопје</w:t>
      </w:r>
    </w:p>
    <w:p w14:paraId="364A884E" w14:textId="5EC1E8B2" w:rsidR="003F5F4C" w:rsidRPr="00D25DB7" w:rsidRDefault="003F5F4C" w:rsidP="009D6585">
      <w:pPr>
        <w:jc w:val="center"/>
        <w:rPr>
          <w:rStyle w:val="SubtleEmphasis"/>
        </w:rPr>
      </w:pPr>
      <w:r w:rsidRPr="00D25DB7">
        <w:rPr>
          <w:rStyle w:val="SubtleEmphasis"/>
        </w:rPr>
        <w:lastRenderedPageBreak/>
        <w:t xml:space="preserve">(за </w:t>
      </w:r>
      <w:r w:rsidR="00123097" w:rsidRPr="00D25DB7">
        <w:rPr>
          <w:rStyle w:val="SubtleEmphasis"/>
        </w:rPr>
        <w:t>доставување</w:t>
      </w:r>
      <w:r w:rsidRPr="00D25DB7">
        <w:rPr>
          <w:rStyle w:val="SubtleEmphasis"/>
        </w:rPr>
        <w:t xml:space="preserve"> преку пошта)</w:t>
      </w:r>
    </w:p>
    <w:p w14:paraId="5ED45C80" w14:textId="3C7332BB" w:rsidR="009D6585" w:rsidRPr="00D25DB7" w:rsidRDefault="009D6585" w:rsidP="009D6585">
      <w:pPr>
        <w:rPr>
          <w:rFonts w:cs="Arial"/>
          <w:szCs w:val="22"/>
        </w:rPr>
      </w:pPr>
      <w:r w:rsidRPr="00D25DB7">
        <w:rPr>
          <w:rFonts w:cs="Arial"/>
          <w:szCs w:val="22"/>
        </w:rPr>
        <w:t xml:space="preserve">Пријавите мора да бидат поднесени во </w:t>
      </w:r>
      <w:r w:rsidR="000E744A" w:rsidRPr="00D25DB7">
        <w:rPr>
          <w:rFonts w:cs="Arial"/>
          <w:szCs w:val="22"/>
          <w:u w:val="single"/>
        </w:rPr>
        <w:t xml:space="preserve">ЕДЕН </w:t>
      </w:r>
      <w:r w:rsidRPr="00D25DB7">
        <w:rPr>
          <w:rFonts w:cs="Arial"/>
          <w:szCs w:val="22"/>
          <w:u w:val="single"/>
        </w:rPr>
        <w:t>запечатен плик со истакнати</w:t>
      </w:r>
      <w:r w:rsidRPr="00D25DB7">
        <w:rPr>
          <w:rFonts w:cs="Arial"/>
          <w:szCs w:val="22"/>
        </w:rPr>
        <w:t>:</w:t>
      </w:r>
    </w:p>
    <w:p w14:paraId="13ED922A" w14:textId="07156CD3" w:rsidR="009D6585" w:rsidRPr="00D25DB7" w:rsidRDefault="009D6585" w:rsidP="00830B23">
      <w:pPr>
        <w:pStyle w:val="ListParagraph"/>
        <w:numPr>
          <w:ilvl w:val="1"/>
          <w:numId w:val="14"/>
        </w:numPr>
        <w:ind w:left="851" w:hanging="284"/>
        <w:rPr>
          <w:rFonts w:cs="Arial"/>
          <w:szCs w:val="22"/>
        </w:rPr>
      </w:pPr>
      <w:r w:rsidRPr="00D25DB7">
        <w:rPr>
          <w:rFonts w:cs="Arial"/>
          <w:szCs w:val="22"/>
        </w:rPr>
        <w:t xml:space="preserve">Наслов на повикот за предлози: Цивика мобилитас - </w:t>
      </w:r>
      <w:r w:rsidR="009A71B3" w:rsidRPr="00D25DB7">
        <w:rPr>
          <w:rFonts w:cs="Arial"/>
          <w:szCs w:val="22"/>
        </w:rPr>
        <w:t>Институционални</w:t>
      </w:r>
      <w:r w:rsidR="006E2E4A" w:rsidRPr="00D25DB7">
        <w:rPr>
          <w:rFonts w:cs="Arial"/>
          <w:szCs w:val="22"/>
        </w:rPr>
        <w:t xml:space="preserve"> </w:t>
      </w:r>
      <w:r w:rsidRPr="00D25DB7">
        <w:rPr>
          <w:rFonts w:cs="Arial"/>
          <w:szCs w:val="22"/>
        </w:rPr>
        <w:t>грантови;</w:t>
      </w:r>
    </w:p>
    <w:p w14:paraId="1C0D0BCF" w14:textId="044409E3" w:rsidR="009D6585" w:rsidRPr="00D25DB7" w:rsidRDefault="009D6585" w:rsidP="00830B23">
      <w:pPr>
        <w:pStyle w:val="ListParagraph"/>
        <w:numPr>
          <w:ilvl w:val="1"/>
          <w:numId w:val="14"/>
        </w:numPr>
        <w:ind w:left="851" w:hanging="284"/>
        <w:rPr>
          <w:rFonts w:cs="Arial"/>
          <w:szCs w:val="22"/>
        </w:rPr>
      </w:pPr>
      <w:r w:rsidRPr="00D25DB7">
        <w:rPr>
          <w:rFonts w:cs="Arial"/>
          <w:szCs w:val="22"/>
        </w:rPr>
        <w:t>Референтен број н</w:t>
      </w:r>
      <w:r w:rsidR="009A71B3" w:rsidRPr="00D25DB7">
        <w:rPr>
          <w:rFonts w:cs="Arial"/>
          <w:szCs w:val="22"/>
        </w:rPr>
        <w:t>а овој повик за предлози: ЦМ-ИНС</w:t>
      </w:r>
      <w:r w:rsidRPr="00D25DB7">
        <w:rPr>
          <w:rFonts w:cs="Arial"/>
          <w:szCs w:val="22"/>
        </w:rPr>
        <w:t>-</w:t>
      </w:r>
      <w:r w:rsidR="006E2E4A" w:rsidRPr="00D25DB7">
        <w:rPr>
          <w:rFonts w:cs="Arial"/>
          <w:szCs w:val="22"/>
        </w:rPr>
        <w:t>04</w:t>
      </w:r>
      <w:r w:rsidRPr="00D25DB7">
        <w:rPr>
          <w:rFonts w:cs="Arial"/>
          <w:szCs w:val="22"/>
        </w:rPr>
        <w:t>;</w:t>
      </w:r>
    </w:p>
    <w:p w14:paraId="3B8AC0AB" w14:textId="77777777" w:rsidR="009D6585" w:rsidRPr="00D25DB7" w:rsidRDefault="009D6585" w:rsidP="00830B23">
      <w:pPr>
        <w:pStyle w:val="ListParagraph"/>
        <w:numPr>
          <w:ilvl w:val="1"/>
          <w:numId w:val="14"/>
        </w:numPr>
        <w:ind w:left="851" w:hanging="284"/>
        <w:rPr>
          <w:rFonts w:cs="Arial"/>
          <w:szCs w:val="22"/>
        </w:rPr>
      </w:pPr>
      <w:r w:rsidRPr="00D25DB7">
        <w:rPr>
          <w:rFonts w:cs="Arial"/>
          <w:szCs w:val="22"/>
        </w:rPr>
        <w:t>Име на апликантот;</w:t>
      </w:r>
    </w:p>
    <w:p w14:paraId="550E2A00" w14:textId="77777777" w:rsidR="009D6585" w:rsidRPr="00D25DB7" w:rsidRDefault="009D6585" w:rsidP="00830B23">
      <w:pPr>
        <w:pStyle w:val="ListParagraph"/>
        <w:numPr>
          <w:ilvl w:val="1"/>
          <w:numId w:val="14"/>
        </w:numPr>
        <w:ind w:left="851" w:hanging="284"/>
        <w:rPr>
          <w:rFonts w:cs="Arial"/>
          <w:szCs w:val="22"/>
        </w:rPr>
      </w:pPr>
      <w:r w:rsidRPr="00D25DB7">
        <w:rPr>
          <w:rFonts w:cs="Arial"/>
          <w:szCs w:val="22"/>
        </w:rPr>
        <w:t xml:space="preserve">Адреса на апликантот; </w:t>
      </w:r>
    </w:p>
    <w:p w14:paraId="1B6E1F97" w14:textId="77777777" w:rsidR="009D6585" w:rsidRPr="00D25DB7" w:rsidRDefault="009D6585" w:rsidP="00830B23">
      <w:pPr>
        <w:pStyle w:val="ListParagraph"/>
        <w:numPr>
          <w:ilvl w:val="1"/>
          <w:numId w:val="14"/>
        </w:numPr>
        <w:ind w:left="851" w:hanging="284"/>
        <w:rPr>
          <w:rFonts w:cs="Arial"/>
          <w:szCs w:val="22"/>
        </w:rPr>
      </w:pPr>
      <w:r w:rsidRPr="00D25DB7">
        <w:rPr>
          <w:rFonts w:cs="Arial"/>
          <w:szCs w:val="22"/>
        </w:rPr>
        <w:t xml:space="preserve">Зборовите: „ДА НЕ СЕ ОТВОРА ПРЕД СЕСИЈАТА ЗА ОТВОРАЊЕ“. </w:t>
      </w:r>
    </w:p>
    <w:p w14:paraId="2BFFD238" w14:textId="28396881" w:rsidR="009D6585" w:rsidRPr="00D25DB7" w:rsidRDefault="009D6585" w:rsidP="009D6585">
      <w:pPr>
        <w:rPr>
          <w:rFonts w:cs="Arial"/>
          <w:szCs w:val="22"/>
        </w:rPr>
      </w:pPr>
      <w:r w:rsidRPr="00D25DB7">
        <w:rPr>
          <w:rFonts w:cs="Arial"/>
          <w:szCs w:val="22"/>
        </w:rPr>
        <w:t xml:space="preserve">Запечатениот плик </w:t>
      </w:r>
      <w:r w:rsidR="00CA6AAE" w:rsidRPr="00D25DB7">
        <w:rPr>
          <w:rFonts w:cs="Arial"/>
          <w:szCs w:val="22"/>
        </w:rPr>
        <w:t xml:space="preserve">мора </w:t>
      </w:r>
      <w:r w:rsidRPr="00D25DB7">
        <w:rPr>
          <w:rFonts w:cs="Arial"/>
          <w:szCs w:val="22"/>
        </w:rPr>
        <w:t xml:space="preserve">да содржи: </w:t>
      </w:r>
    </w:p>
    <w:p w14:paraId="103068F1" w14:textId="663C8F1A" w:rsidR="009D6585" w:rsidRPr="00D25DB7" w:rsidRDefault="00A82320" w:rsidP="00830B23">
      <w:pPr>
        <w:pStyle w:val="ListParagraph"/>
        <w:numPr>
          <w:ilvl w:val="0"/>
          <w:numId w:val="15"/>
        </w:numPr>
        <w:ind w:left="851" w:hanging="284"/>
      </w:pPr>
      <w:r w:rsidRPr="00D25DB7">
        <w:t xml:space="preserve">Еден оригинал, </w:t>
      </w:r>
      <w:r w:rsidR="00123097" w:rsidRPr="00D25DB7">
        <w:t>отпечатен</w:t>
      </w:r>
      <w:r w:rsidRPr="00D25DB7">
        <w:t>, захефтан (не со спојувалки</w:t>
      </w:r>
      <w:r w:rsidR="000662A5" w:rsidRPr="00D25DB7">
        <w:t>, спирала</w:t>
      </w:r>
      <w:r w:rsidR="008031A1">
        <w:t xml:space="preserve"> или в</w:t>
      </w:r>
      <w:r w:rsidR="006F2908" w:rsidRPr="00D25DB7">
        <w:t>коричен</w:t>
      </w:r>
      <w:r w:rsidRPr="00D25DB7">
        <w:t xml:space="preserve">) </w:t>
      </w:r>
      <w:r w:rsidR="009D6585" w:rsidRPr="00D25DB7">
        <w:t>и потпишан во формат А4;</w:t>
      </w:r>
    </w:p>
    <w:p w14:paraId="2C369AAD" w14:textId="3D71D6C9" w:rsidR="009D6585" w:rsidRPr="00D25DB7" w:rsidRDefault="00A82320" w:rsidP="00830B23">
      <w:pPr>
        <w:pStyle w:val="ListParagraph"/>
        <w:numPr>
          <w:ilvl w:val="0"/>
          <w:numId w:val="15"/>
        </w:numPr>
        <w:ind w:left="851" w:hanging="284"/>
      </w:pPr>
      <w:r w:rsidRPr="00D25DB7">
        <w:t>Пет копии, от</w:t>
      </w:r>
      <w:r w:rsidR="009D6585" w:rsidRPr="00D25DB7">
        <w:t>печатени</w:t>
      </w:r>
      <w:r w:rsidRPr="00D25DB7">
        <w:t xml:space="preserve"> и захефтани</w:t>
      </w:r>
      <w:r w:rsidR="006F2908" w:rsidRPr="00D25DB7">
        <w:t xml:space="preserve"> </w:t>
      </w:r>
      <w:r w:rsidR="000662A5" w:rsidRPr="00D25DB7">
        <w:t>(не со</w:t>
      </w:r>
      <w:r w:rsidR="008031A1">
        <w:t xml:space="preserve"> спојувалки, спирала или в</w:t>
      </w:r>
      <w:r w:rsidR="000662A5" w:rsidRPr="00D25DB7">
        <w:t>коричен</w:t>
      </w:r>
      <w:r w:rsidR="00A16C11" w:rsidRPr="00D25DB7">
        <w:t>и</w:t>
      </w:r>
      <w:r w:rsidR="000662A5" w:rsidRPr="00D25DB7">
        <w:t xml:space="preserve">) </w:t>
      </w:r>
      <w:r w:rsidR="006F2908" w:rsidRPr="00D25DB7">
        <w:t>во формат А4;</w:t>
      </w:r>
    </w:p>
    <w:p w14:paraId="45D8B05F" w14:textId="5906F174" w:rsidR="009D6585" w:rsidRPr="00D25DB7" w:rsidRDefault="001B39D4" w:rsidP="001B39D4">
      <w:pPr>
        <w:ind w:firstLine="567"/>
        <w:rPr>
          <w:rStyle w:val="SubtleEmphasis"/>
          <w:sz w:val="18"/>
        </w:rPr>
      </w:pPr>
      <w:r w:rsidRPr="00D25DB7">
        <w:rPr>
          <w:rStyle w:val="SubtleEmphasis"/>
          <w:sz w:val="18"/>
        </w:rPr>
        <w:t>(</w:t>
      </w:r>
      <w:r w:rsidR="009D6585" w:rsidRPr="00D25DB7">
        <w:rPr>
          <w:rStyle w:val="SubtleEmphasis"/>
          <w:sz w:val="18"/>
        </w:rPr>
        <w:t xml:space="preserve">имајте предвид дека копиите </w:t>
      </w:r>
      <w:r w:rsidR="009D6585" w:rsidRPr="00D25DB7">
        <w:rPr>
          <w:rStyle w:val="SubtleEmphasis"/>
          <w:sz w:val="18"/>
          <w:u w:val="single"/>
        </w:rPr>
        <w:t xml:space="preserve">мора да бидат </w:t>
      </w:r>
      <w:r w:rsidR="00A82320" w:rsidRPr="00D25DB7">
        <w:rPr>
          <w:rStyle w:val="SubtleEmphasis"/>
          <w:sz w:val="18"/>
          <w:u w:val="single"/>
        </w:rPr>
        <w:t>идентична</w:t>
      </w:r>
      <w:r w:rsidR="009D6585" w:rsidRPr="00D25DB7">
        <w:rPr>
          <w:rStyle w:val="SubtleEmphasis"/>
          <w:sz w:val="18"/>
          <w:u w:val="single"/>
        </w:rPr>
        <w:t xml:space="preserve"> копија</w:t>
      </w:r>
      <w:r w:rsidR="009D6585" w:rsidRPr="00D25DB7">
        <w:rPr>
          <w:rStyle w:val="SubtleEmphasis"/>
          <w:sz w:val="18"/>
        </w:rPr>
        <w:t xml:space="preserve"> од оригиналната потпишана верзија</w:t>
      </w:r>
      <w:r w:rsidRPr="00D25DB7">
        <w:rPr>
          <w:rStyle w:val="SubtleEmphasis"/>
          <w:sz w:val="18"/>
        </w:rPr>
        <w:t>)</w:t>
      </w:r>
    </w:p>
    <w:p w14:paraId="24F2F7F7" w14:textId="07A0D6B1" w:rsidR="009D6585" w:rsidRPr="00D25DB7" w:rsidRDefault="009D6585" w:rsidP="001B39D4">
      <w:pPr>
        <w:pStyle w:val="ListParagraph"/>
        <w:numPr>
          <w:ilvl w:val="0"/>
          <w:numId w:val="15"/>
        </w:numPr>
        <w:ind w:left="851" w:hanging="284"/>
        <w:rPr>
          <w:rFonts w:cs="Arial"/>
          <w:szCs w:val="22"/>
        </w:rPr>
      </w:pPr>
      <w:r w:rsidRPr="00D25DB7">
        <w:rPr>
          <w:rFonts w:cs="Arial"/>
          <w:szCs w:val="22"/>
        </w:rPr>
        <w:t>Една електронска верзија на ЦД или УСБ</w:t>
      </w:r>
      <w:r w:rsidR="00A268AA" w:rsidRPr="00D25DB7">
        <w:rPr>
          <w:rStyle w:val="FootnoteReference"/>
          <w:rFonts w:cs="Arial"/>
          <w:szCs w:val="22"/>
        </w:rPr>
        <w:footnoteReference w:id="4"/>
      </w:r>
      <w:r w:rsidRPr="00D25DB7">
        <w:rPr>
          <w:rFonts w:cs="Arial"/>
          <w:szCs w:val="22"/>
        </w:rPr>
        <w:t xml:space="preserve">. </w:t>
      </w:r>
    </w:p>
    <w:p w14:paraId="181F9533" w14:textId="51F0D85E" w:rsidR="009D6585" w:rsidRPr="00D25DB7" w:rsidRDefault="001B39D4" w:rsidP="00BF3C52">
      <w:pPr>
        <w:pStyle w:val="ListParagraph"/>
        <w:ind w:left="0" w:firstLine="0"/>
        <w:jc w:val="center"/>
        <w:rPr>
          <w:rStyle w:val="SubtleEmphasis"/>
          <w:spacing w:val="0"/>
          <w:sz w:val="18"/>
        </w:rPr>
      </w:pPr>
      <w:r w:rsidRPr="00D25DB7">
        <w:rPr>
          <w:rStyle w:val="SubtleEmphasis"/>
          <w:spacing w:val="0"/>
          <w:sz w:val="18"/>
        </w:rPr>
        <w:t>(</w:t>
      </w:r>
      <w:r w:rsidR="009D6585" w:rsidRPr="00D25DB7">
        <w:rPr>
          <w:rStyle w:val="SubtleEmphasis"/>
          <w:spacing w:val="0"/>
          <w:sz w:val="18"/>
        </w:rPr>
        <w:t xml:space="preserve">имајте предвид дека електронската верзија треба да биде </w:t>
      </w:r>
      <w:r w:rsidR="00F41555" w:rsidRPr="00D25DB7">
        <w:rPr>
          <w:rStyle w:val="SubtleEmphasis"/>
          <w:spacing w:val="0"/>
          <w:sz w:val="18"/>
        </w:rPr>
        <w:t xml:space="preserve">идентична со </w:t>
      </w:r>
      <w:r w:rsidR="00FD011B" w:rsidRPr="00D25DB7">
        <w:rPr>
          <w:rStyle w:val="SubtleEmphasis"/>
          <w:spacing w:val="0"/>
          <w:sz w:val="18"/>
        </w:rPr>
        <w:t>оригиналната потпишана верзија.</w:t>
      </w:r>
      <w:r w:rsidR="000662A5" w:rsidRPr="00D25DB7">
        <w:rPr>
          <w:rStyle w:val="SubtleEmphasis"/>
          <w:spacing w:val="0"/>
          <w:sz w:val="18"/>
        </w:rPr>
        <w:t xml:space="preserve"> Ве молиме истата да ја доставите </w:t>
      </w:r>
      <w:r w:rsidR="000662A5" w:rsidRPr="00D25DB7">
        <w:rPr>
          <w:rStyle w:val="SubtleEmphasis"/>
          <w:spacing w:val="0"/>
          <w:sz w:val="18"/>
          <w:u w:val="single"/>
        </w:rPr>
        <w:t>скенирана</w:t>
      </w:r>
      <w:r w:rsidR="000662A5" w:rsidRPr="00D25DB7">
        <w:rPr>
          <w:rStyle w:val="SubtleEmphasis"/>
          <w:spacing w:val="0"/>
          <w:sz w:val="18"/>
        </w:rPr>
        <w:t xml:space="preserve"> и </w:t>
      </w:r>
      <w:r w:rsidR="000662A5" w:rsidRPr="00D25DB7">
        <w:rPr>
          <w:rStyle w:val="SubtleEmphasis"/>
          <w:spacing w:val="0"/>
          <w:sz w:val="18"/>
          <w:u w:val="single"/>
        </w:rPr>
        <w:t>дополнително во зададениот формат</w:t>
      </w:r>
      <w:r w:rsidR="000662A5" w:rsidRPr="00D25DB7">
        <w:rPr>
          <w:rStyle w:val="SubtleEmphasis"/>
          <w:spacing w:val="0"/>
          <w:sz w:val="18"/>
        </w:rPr>
        <w:t xml:space="preserve"> на документот – ворд или ексел</w:t>
      </w:r>
      <w:r w:rsidRPr="00D25DB7">
        <w:rPr>
          <w:rStyle w:val="SubtleEmphasis"/>
          <w:spacing w:val="0"/>
          <w:sz w:val="18"/>
        </w:rPr>
        <w:t>)</w:t>
      </w:r>
    </w:p>
    <w:p w14:paraId="0EAB9089" w14:textId="78DDF6FD" w:rsidR="009D6585" w:rsidRPr="00D25DB7" w:rsidRDefault="001B39D4" w:rsidP="001B39D4">
      <w:pPr>
        <w:rPr>
          <w:rFonts w:cs="Arial"/>
          <w:szCs w:val="22"/>
        </w:rPr>
      </w:pPr>
      <w:r w:rsidRPr="00D25DB7">
        <w:rPr>
          <w:rFonts w:cs="Arial"/>
          <w:szCs w:val="22"/>
        </w:rPr>
        <w:t xml:space="preserve"> </w:t>
      </w:r>
      <w:r w:rsidR="009D6585" w:rsidRPr="00D25DB7">
        <w:rPr>
          <w:rFonts w:cs="Arial"/>
          <w:szCs w:val="22"/>
        </w:rPr>
        <w:t xml:space="preserve">За да се избегнат трошоци </w:t>
      </w:r>
      <w:r w:rsidR="00F41555" w:rsidRPr="00D25DB7">
        <w:rPr>
          <w:rFonts w:cs="Arial"/>
          <w:szCs w:val="22"/>
        </w:rPr>
        <w:t xml:space="preserve">и </w:t>
      </w:r>
      <w:r w:rsidR="006F2908" w:rsidRPr="00D25DB7">
        <w:rPr>
          <w:rFonts w:cs="Arial"/>
          <w:szCs w:val="22"/>
        </w:rPr>
        <w:t xml:space="preserve">за да се </w:t>
      </w:r>
      <w:r w:rsidR="009D6585" w:rsidRPr="00D25DB7">
        <w:rPr>
          <w:rFonts w:cs="Arial"/>
          <w:szCs w:val="22"/>
        </w:rPr>
        <w:t>заштит</w:t>
      </w:r>
      <w:r w:rsidR="00F41555" w:rsidRPr="00D25DB7">
        <w:rPr>
          <w:rFonts w:cs="Arial"/>
          <w:szCs w:val="22"/>
        </w:rPr>
        <w:t xml:space="preserve">и </w:t>
      </w:r>
      <w:r w:rsidR="009D6585" w:rsidRPr="00D25DB7">
        <w:rPr>
          <w:rFonts w:cs="Arial"/>
          <w:szCs w:val="22"/>
        </w:rPr>
        <w:t xml:space="preserve">животната средина, </w:t>
      </w:r>
      <w:r w:rsidR="00F41555" w:rsidRPr="00D25DB7">
        <w:rPr>
          <w:rFonts w:cs="Arial"/>
          <w:szCs w:val="22"/>
        </w:rPr>
        <w:t>препорачуваме двострано печатење</w:t>
      </w:r>
      <w:r w:rsidR="006F2908" w:rsidRPr="00D25DB7">
        <w:rPr>
          <w:rFonts w:cs="Arial"/>
          <w:szCs w:val="22"/>
        </w:rPr>
        <w:t xml:space="preserve"> и да не се користи пластифицирање</w:t>
      </w:r>
      <w:r w:rsidR="00F41555" w:rsidRPr="00D25DB7">
        <w:rPr>
          <w:rFonts w:cs="Arial"/>
          <w:szCs w:val="22"/>
        </w:rPr>
        <w:t>.</w:t>
      </w:r>
    </w:p>
    <w:p w14:paraId="50173B07" w14:textId="77AB41E6" w:rsidR="00791922" w:rsidRPr="00D25DB7" w:rsidRDefault="0016139A" w:rsidP="00C61DFD">
      <w:pPr>
        <w:pStyle w:val="Heading2"/>
      </w:pPr>
      <w:bookmarkStart w:id="55" w:name="_Toc7330916"/>
      <w:r w:rsidRPr="00D25DB7">
        <w:t>4</w:t>
      </w:r>
      <w:r w:rsidR="00C61DFD" w:rsidRPr="00D25DB7">
        <w:t>.</w:t>
      </w:r>
      <w:r w:rsidR="00BE57CD" w:rsidRPr="00D25DB7">
        <w:t>5</w:t>
      </w:r>
      <w:r w:rsidR="00C61DFD" w:rsidRPr="00D25DB7">
        <w:t>.</w:t>
      </w:r>
      <w:r w:rsidR="00F41555" w:rsidRPr="00D25DB7">
        <w:t xml:space="preserve"> </w:t>
      </w:r>
      <w:bookmarkEnd w:id="54"/>
      <w:r w:rsidR="000662A5" w:rsidRPr="00D25DB7">
        <w:t>Прашања и одговори</w:t>
      </w:r>
      <w:bookmarkEnd w:id="55"/>
    </w:p>
    <w:p w14:paraId="5C5651FF" w14:textId="0C88F79A" w:rsidR="00E063ED" w:rsidRPr="00D25DB7" w:rsidRDefault="00E063ED" w:rsidP="00E063ED">
      <w:pPr>
        <w:rPr>
          <w:rFonts w:cs="Arial"/>
          <w:szCs w:val="22"/>
        </w:rPr>
      </w:pPr>
      <w:bookmarkStart w:id="56" w:name="_Toc416787106"/>
      <w:r w:rsidRPr="00D25DB7">
        <w:rPr>
          <w:rFonts w:cs="Arial"/>
          <w:szCs w:val="22"/>
        </w:rPr>
        <w:t>Линијата за поддршка на Цивика мобилитас им е на располагање на потенцијалните апли</w:t>
      </w:r>
      <w:r w:rsidR="001B39D4" w:rsidRPr="00D25DB7">
        <w:rPr>
          <w:rFonts w:cs="Arial"/>
          <w:szCs w:val="22"/>
        </w:rPr>
        <w:t>-</w:t>
      </w:r>
      <w:r w:rsidR="00F41555" w:rsidRPr="00D25DB7">
        <w:rPr>
          <w:rFonts w:cs="Arial"/>
          <w:szCs w:val="22"/>
        </w:rPr>
        <w:t>канти за при</w:t>
      </w:r>
      <w:r w:rsidRPr="00D25DB7">
        <w:rPr>
          <w:rFonts w:cs="Arial"/>
          <w:szCs w:val="22"/>
        </w:rPr>
        <w:t xml:space="preserve">бирање и одговарање прашања поврзани со овој повик за предлози. </w:t>
      </w:r>
    </w:p>
    <w:p w14:paraId="08DD01F4" w14:textId="45BF5DCA" w:rsidR="00E063ED" w:rsidRPr="00D25DB7" w:rsidRDefault="00E063ED" w:rsidP="000662A5">
      <w:pPr>
        <w:rPr>
          <w:rFonts w:cs="Arial"/>
          <w:szCs w:val="22"/>
        </w:rPr>
      </w:pPr>
      <w:r w:rsidRPr="00D25DB7">
        <w:rPr>
          <w:rFonts w:cs="Arial"/>
          <w:szCs w:val="22"/>
        </w:rPr>
        <w:t>Прашањата може да бидат поднесени</w:t>
      </w:r>
      <w:r w:rsidR="00F41555" w:rsidRPr="00D25DB7">
        <w:rPr>
          <w:rFonts w:cs="Arial"/>
          <w:szCs w:val="22"/>
        </w:rPr>
        <w:t xml:space="preserve"> на</w:t>
      </w:r>
      <w:r w:rsidRPr="00D25DB7">
        <w:rPr>
          <w:rFonts w:cs="Arial"/>
          <w:szCs w:val="22"/>
        </w:rPr>
        <w:t xml:space="preserve"> </w:t>
      </w:r>
      <w:hyperlink r:id="rId18" w:history="1">
        <w:r w:rsidR="00D905BB" w:rsidRPr="008031A1">
          <w:rPr>
            <w:rStyle w:val="Hyperlink"/>
          </w:rPr>
          <w:t>helpdesk@civicamobilitas.mk</w:t>
        </w:r>
      </w:hyperlink>
      <w:r w:rsidR="00F41555" w:rsidRPr="008031A1">
        <w:t>,</w:t>
      </w:r>
      <w:r w:rsidR="00F41555" w:rsidRPr="00D25DB7">
        <w:t xml:space="preserve"> </w:t>
      </w:r>
      <w:r w:rsidR="006A1A91" w:rsidRPr="00D25DB7">
        <w:t xml:space="preserve">и </w:t>
      </w:r>
      <w:r w:rsidR="006A1A91" w:rsidRPr="00D25DB7">
        <w:rPr>
          <w:rFonts w:cs="Arial"/>
          <w:szCs w:val="22"/>
        </w:rPr>
        <w:t>треба во предметот на пораката да го содржат референтниот број за овој повик</w:t>
      </w:r>
      <w:r w:rsidR="00D905BB" w:rsidRPr="00D25DB7">
        <w:rPr>
          <w:rFonts w:cs="Arial"/>
          <w:szCs w:val="22"/>
        </w:rPr>
        <w:t xml:space="preserve"> (ЦМ-ИНС</w:t>
      </w:r>
      <w:r w:rsidR="00F41555" w:rsidRPr="00D25DB7">
        <w:rPr>
          <w:rFonts w:cs="Arial"/>
          <w:szCs w:val="22"/>
        </w:rPr>
        <w:t>-</w:t>
      </w:r>
      <w:r w:rsidR="005E5A57" w:rsidRPr="00D25DB7">
        <w:rPr>
          <w:rFonts w:cs="Arial"/>
          <w:szCs w:val="22"/>
        </w:rPr>
        <w:t>04</w:t>
      </w:r>
      <w:r w:rsidR="000662A5" w:rsidRPr="00D25DB7">
        <w:rPr>
          <w:rFonts w:cs="Arial"/>
          <w:szCs w:val="22"/>
        </w:rPr>
        <w:t xml:space="preserve">). </w:t>
      </w:r>
      <w:r w:rsidRPr="00D25DB7">
        <w:rPr>
          <w:rFonts w:cs="Arial"/>
          <w:szCs w:val="22"/>
        </w:rPr>
        <w:t xml:space="preserve">Прашања може да бидат поставени и преку веб-страницата на Цивика мобилитас. </w:t>
      </w:r>
    </w:p>
    <w:p w14:paraId="54B2E6E6" w14:textId="16435D87" w:rsidR="00D905BB" w:rsidRPr="00D25DB7" w:rsidRDefault="00D905BB" w:rsidP="00E063ED">
      <w:pPr>
        <w:rPr>
          <w:rFonts w:cs="Arial"/>
          <w:szCs w:val="22"/>
        </w:rPr>
      </w:pPr>
      <w:r w:rsidRPr="00D25DB7">
        <w:rPr>
          <w:rFonts w:cs="Arial"/>
          <w:szCs w:val="22"/>
        </w:rPr>
        <w:t>Прашања</w:t>
      </w:r>
      <w:r w:rsidR="00025D83" w:rsidRPr="00D25DB7">
        <w:rPr>
          <w:rFonts w:cs="Arial"/>
          <w:szCs w:val="22"/>
        </w:rPr>
        <w:t>та</w:t>
      </w:r>
      <w:r w:rsidRPr="00D25DB7">
        <w:rPr>
          <w:rFonts w:cs="Arial"/>
          <w:szCs w:val="22"/>
        </w:rPr>
        <w:t xml:space="preserve"> може да бидат поставени и телефонски, но ве информираме дека на службениците на  Линијата за поддршка на Цивика мобилитас им е дадена инструкција да ве замолат прашањата да ги поставите писмено, на погоре спомената</w:t>
      </w:r>
      <w:r w:rsidR="008031A1">
        <w:rPr>
          <w:rFonts w:cs="Arial"/>
          <w:szCs w:val="22"/>
        </w:rPr>
        <w:t>та</w:t>
      </w:r>
      <w:r w:rsidRPr="00D25DB7">
        <w:rPr>
          <w:rFonts w:cs="Arial"/>
          <w:szCs w:val="22"/>
        </w:rPr>
        <w:t xml:space="preserve"> е-маил адреса.  </w:t>
      </w:r>
    </w:p>
    <w:p w14:paraId="33DD3828" w14:textId="43E7010D" w:rsidR="00CA6AAE" w:rsidRPr="00D25DB7" w:rsidRDefault="00E063ED" w:rsidP="00E063ED">
      <w:pPr>
        <w:rPr>
          <w:rFonts w:cs="Arial"/>
          <w:szCs w:val="22"/>
        </w:rPr>
      </w:pPr>
      <w:r w:rsidRPr="00D25DB7">
        <w:rPr>
          <w:rFonts w:cs="Arial"/>
          <w:szCs w:val="22"/>
        </w:rPr>
        <w:t xml:space="preserve">Прашањата може да бидат поднесени не подоцна од </w:t>
      </w:r>
      <w:r w:rsidR="003C0CE6">
        <w:rPr>
          <w:rFonts w:cs="Arial"/>
          <w:szCs w:val="22"/>
        </w:rPr>
        <w:t>20 мај 2019 г</w:t>
      </w:r>
      <w:r w:rsidRPr="00D25DB7">
        <w:rPr>
          <w:rFonts w:cs="Arial"/>
          <w:szCs w:val="22"/>
        </w:rPr>
        <w:t>. Цивика мобилитас нема обврска да обезбеди одговор на прашањата кои ќе бидат поднесени по овој рок.</w:t>
      </w:r>
    </w:p>
    <w:p w14:paraId="749BD26B" w14:textId="0B5CE5FE" w:rsidR="00EF7700" w:rsidRPr="00D25DB7" w:rsidRDefault="00CA6AAE" w:rsidP="00025D83">
      <w:r w:rsidRPr="00D25DB7">
        <w:t xml:space="preserve">Цивика мобилитас ќе одговори на сите прашања, не подоцна од 5 календарски денови пред крајниот рок на овој повик. Одговорите на сите поставени прашања </w:t>
      </w:r>
      <w:r w:rsidRPr="008C3E61">
        <w:t>ќе бидат објавени на веб-страницата</w:t>
      </w:r>
      <w:r w:rsidRPr="00D25DB7">
        <w:t xml:space="preserve"> на Цивика мобилитас на следнава адреса:</w:t>
      </w:r>
      <w:r w:rsidR="008031A1">
        <w:t xml:space="preserve"> </w:t>
      </w:r>
      <w:hyperlink r:id="rId19" w:history="1">
        <w:r w:rsidR="008031A1" w:rsidRPr="001072F0">
          <w:rPr>
            <w:rStyle w:val="Hyperlink"/>
          </w:rPr>
          <w:t>https://civicamobilitas.mk/povici/cm-</w:t>
        </w:r>
        <w:r w:rsidR="008031A1" w:rsidRPr="001072F0">
          <w:rPr>
            <w:rStyle w:val="Hyperlink"/>
            <w:lang w:val="en-US"/>
          </w:rPr>
          <w:t>ins</w:t>
        </w:r>
        <w:r w:rsidR="008031A1" w:rsidRPr="001072F0">
          <w:rPr>
            <w:rStyle w:val="Hyperlink"/>
          </w:rPr>
          <w:t>-04/</w:t>
        </w:r>
      </w:hyperlink>
      <w:r w:rsidR="00213157" w:rsidRPr="00D25DB7">
        <w:t xml:space="preserve"> </w:t>
      </w:r>
    </w:p>
    <w:p w14:paraId="0852A468" w14:textId="736DAC48" w:rsidR="00E063ED" w:rsidRPr="00D25DB7" w:rsidRDefault="00E063ED" w:rsidP="00EF7700">
      <w:r w:rsidRPr="00D25DB7">
        <w:t xml:space="preserve">Цивика мобилитас ги поттикнува апликантите редовно да </w:t>
      </w:r>
      <w:r w:rsidR="006A1A91" w:rsidRPr="00D25DB7">
        <w:t>ги</w:t>
      </w:r>
      <w:r w:rsidRPr="00D25DB7">
        <w:t xml:space="preserve"> следат </w:t>
      </w:r>
      <w:r w:rsidR="006A1A91" w:rsidRPr="00D25DB7">
        <w:t xml:space="preserve">нејзините </w:t>
      </w:r>
      <w:r w:rsidRPr="00D25DB7">
        <w:t>веб и фејсбук страниц</w:t>
      </w:r>
      <w:r w:rsidR="006A1A91" w:rsidRPr="00D25DB7">
        <w:t>и</w:t>
      </w:r>
      <w:r w:rsidRPr="00D25DB7">
        <w:t>, за да бидат навремено и соодветно информирани за најновите прашања</w:t>
      </w:r>
      <w:r w:rsidR="001B39D4" w:rsidRPr="00D25DB7">
        <w:t>/</w:t>
      </w:r>
      <w:r w:rsidRPr="00D25DB7">
        <w:t xml:space="preserve">одговори. </w:t>
      </w:r>
    </w:p>
    <w:p w14:paraId="27707DC1" w14:textId="0E8F7FBC" w:rsidR="00791922" w:rsidRPr="00D25DB7" w:rsidRDefault="0016139A" w:rsidP="00C61DFD">
      <w:pPr>
        <w:pStyle w:val="Heading2"/>
      </w:pPr>
      <w:bookmarkStart w:id="57" w:name="_Toc7330917"/>
      <w:r w:rsidRPr="00D25DB7">
        <w:t>4</w:t>
      </w:r>
      <w:r w:rsidR="00C61DFD" w:rsidRPr="00D25DB7">
        <w:t>.</w:t>
      </w:r>
      <w:r w:rsidRPr="00D25DB7">
        <w:t>6</w:t>
      </w:r>
      <w:r w:rsidR="00C61DFD" w:rsidRPr="00D25DB7">
        <w:t>.</w:t>
      </w:r>
      <w:r w:rsidR="00DB125B" w:rsidRPr="00D25DB7">
        <w:t xml:space="preserve"> </w:t>
      </w:r>
      <w:r w:rsidR="00E063ED" w:rsidRPr="00D25DB7">
        <w:t>Информативни сесии</w:t>
      </w:r>
      <w:bookmarkEnd w:id="57"/>
      <w:r w:rsidR="00C61DFD" w:rsidRPr="00D25DB7">
        <w:t xml:space="preserve"> </w:t>
      </w:r>
      <w:bookmarkEnd w:id="56"/>
    </w:p>
    <w:p w14:paraId="7097C88D" w14:textId="23AF6C07" w:rsidR="00D905BB" w:rsidRDefault="00E063ED" w:rsidP="00146F9B">
      <w:pPr>
        <w:rPr>
          <w:rFonts w:cs="Arial"/>
          <w:szCs w:val="22"/>
        </w:rPr>
      </w:pPr>
      <w:r w:rsidRPr="00D25DB7">
        <w:rPr>
          <w:rFonts w:cs="Arial"/>
          <w:szCs w:val="22"/>
        </w:rPr>
        <w:t>Цивика мобилитас ќе одржи</w:t>
      </w:r>
      <w:r w:rsidR="00EF7700" w:rsidRPr="00D25DB7">
        <w:rPr>
          <w:rFonts w:cs="Arial"/>
          <w:szCs w:val="22"/>
        </w:rPr>
        <w:t xml:space="preserve"> </w:t>
      </w:r>
      <w:r w:rsidR="003C0CE6">
        <w:rPr>
          <w:rFonts w:cs="Arial"/>
          <w:szCs w:val="22"/>
        </w:rPr>
        <w:t xml:space="preserve">една </w:t>
      </w:r>
      <w:r w:rsidR="00D905BB" w:rsidRPr="00D25DB7">
        <w:rPr>
          <w:rFonts w:cs="Arial"/>
          <w:szCs w:val="22"/>
        </w:rPr>
        <w:t>информативн</w:t>
      </w:r>
      <w:r w:rsidR="003C0CE6">
        <w:rPr>
          <w:rFonts w:cs="Arial"/>
          <w:szCs w:val="22"/>
        </w:rPr>
        <w:t>а</w:t>
      </w:r>
      <w:r w:rsidR="00D905BB" w:rsidRPr="00D25DB7">
        <w:rPr>
          <w:rFonts w:cs="Arial"/>
          <w:szCs w:val="22"/>
        </w:rPr>
        <w:t xml:space="preserve"> сеси</w:t>
      </w:r>
      <w:r w:rsidR="003C0CE6">
        <w:rPr>
          <w:rFonts w:cs="Arial"/>
          <w:szCs w:val="22"/>
        </w:rPr>
        <w:t>ја</w:t>
      </w:r>
      <w:r w:rsidR="00146F9B" w:rsidRPr="00D25DB7">
        <w:rPr>
          <w:rFonts w:cs="Arial"/>
          <w:szCs w:val="22"/>
        </w:rPr>
        <w:t xml:space="preserve"> за овој повик за предлози</w:t>
      </w:r>
      <w:r w:rsidR="00D905BB" w:rsidRPr="00D25DB7">
        <w:rPr>
          <w:rFonts w:cs="Arial"/>
          <w:szCs w:val="22"/>
        </w:rPr>
        <w:t xml:space="preserve"> и тоа:</w:t>
      </w:r>
    </w:p>
    <w:p w14:paraId="63B31478" w14:textId="09AF6263" w:rsidR="00146F9B" w:rsidRPr="00B502F4" w:rsidRDefault="00146F9B" w:rsidP="00B502F4">
      <w:pPr>
        <w:pStyle w:val="ListParagraph"/>
        <w:numPr>
          <w:ilvl w:val="0"/>
          <w:numId w:val="15"/>
        </w:numPr>
        <w:rPr>
          <w:rFonts w:cs="Arial"/>
          <w:szCs w:val="22"/>
        </w:rPr>
      </w:pPr>
      <w:r w:rsidRPr="00D25DB7">
        <w:rPr>
          <w:rFonts w:cs="Arial"/>
          <w:szCs w:val="22"/>
        </w:rPr>
        <w:t xml:space="preserve"> </w:t>
      </w:r>
      <w:r w:rsidRPr="003C0CE6">
        <w:rPr>
          <w:rFonts w:cs="Arial"/>
          <w:szCs w:val="22"/>
        </w:rPr>
        <w:t xml:space="preserve">на </w:t>
      </w:r>
      <w:r w:rsidR="003C0CE6" w:rsidRPr="003C0CE6">
        <w:rPr>
          <w:rFonts w:cs="Arial"/>
          <w:szCs w:val="22"/>
        </w:rPr>
        <w:t xml:space="preserve">10 </w:t>
      </w:r>
      <w:r w:rsidR="00D905BB" w:rsidRPr="003C0CE6">
        <w:rPr>
          <w:rFonts w:cs="Arial"/>
          <w:szCs w:val="22"/>
        </w:rPr>
        <w:t>мај</w:t>
      </w:r>
      <w:r w:rsidR="00FF4449" w:rsidRPr="003C0CE6">
        <w:rPr>
          <w:rFonts w:cs="Arial"/>
          <w:szCs w:val="22"/>
        </w:rPr>
        <w:t xml:space="preserve"> </w:t>
      </w:r>
      <w:r w:rsidR="005E5A57" w:rsidRPr="003C0CE6">
        <w:rPr>
          <w:rFonts w:cs="Arial"/>
          <w:szCs w:val="22"/>
        </w:rPr>
        <w:t xml:space="preserve">2019 </w:t>
      </w:r>
      <w:r w:rsidRPr="003C0CE6">
        <w:rPr>
          <w:rFonts w:cs="Arial"/>
          <w:szCs w:val="22"/>
        </w:rPr>
        <w:t>година</w:t>
      </w:r>
      <w:r w:rsidR="00C60843" w:rsidRPr="003C0CE6">
        <w:rPr>
          <w:rFonts w:cs="Arial"/>
          <w:szCs w:val="22"/>
        </w:rPr>
        <w:t xml:space="preserve"> </w:t>
      </w:r>
      <w:r w:rsidRPr="003C0CE6">
        <w:rPr>
          <w:rFonts w:cs="Arial"/>
          <w:szCs w:val="22"/>
        </w:rPr>
        <w:t xml:space="preserve">со почеток во </w:t>
      </w:r>
      <w:r w:rsidR="00EF7700" w:rsidRPr="003C0CE6">
        <w:rPr>
          <w:rFonts w:cs="Arial"/>
          <w:szCs w:val="22"/>
        </w:rPr>
        <w:t>12</w:t>
      </w:r>
      <w:r w:rsidRPr="003C0CE6">
        <w:rPr>
          <w:rFonts w:cs="Arial"/>
          <w:szCs w:val="22"/>
        </w:rPr>
        <w:t xml:space="preserve"> часот во Скопје</w:t>
      </w:r>
    </w:p>
    <w:p w14:paraId="30496E7D" w14:textId="31062F86" w:rsidR="00E807FD" w:rsidRPr="00D25DB7" w:rsidRDefault="00146F9B" w:rsidP="00E807FD">
      <w:pPr>
        <w:rPr>
          <w:rFonts w:cs="Arial"/>
          <w:szCs w:val="22"/>
        </w:rPr>
      </w:pPr>
      <w:r w:rsidRPr="00D25DB7">
        <w:rPr>
          <w:rFonts w:cs="Arial"/>
          <w:szCs w:val="22"/>
        </w:rPr>
        <w:t xml:space="preserve">Ве молиме редовно да ја следите веб-страницата на Цивика мобилитас за да </w:t>
      </w:r>
      <w:r w:rsidR="008E650A" w:rsidRPr="00D25DB7">
        <w:rPr>
          <w:rFonts w:cs="Arial"/>
          <w:szCs w:val="22"/>
        </w:rPr>
        <w:t>се</w:t>
      </w:r>
      <w:r w:rsidRPr="00D25DB7">
        <w:rPr>
          <w:rFonts w:cs="Arial"/>
          <w:szCs w:val="22"/>
        </w:rPr>
        <w:t xml:space="preserve"> информи</w:t>
      </w:r>
      <w:r w:rsidR="008E650A" w:rsidRPr="00D25DB7">
        <w:rPr>
          <w:rFonts w:cs="Arial"/>
          <w:szCs w:val="22"/>
        </w:rPr>
        <w:t>-</w:t>
      </w:r>
      <w:r w:rsidRPr="00D25DB7">
        <w:rPr>
          <w:rFonts w:cs="Arial"/>
          <w:szCs w:val="22"/>
        </w:rPr>
        <w:t>ра</w:t>
      </w:r>
      <w:r w:rsidR="008E650A" w:rsidRPr="00D25DB7">
        <w:rPr>
          <w:rFonts w:cs="Arial"/>
          <w:szCs w:val="22"/>
        </w:rPr>
        <w:t>те</w:t>
      </w:r>
      <w:r w:rsidRPr="00D25DB7">
        <w:rPr>
          <w:rFonts w:cs="Arial"/>
          <w:szCs w:val="22"/>
        </w:rPr>
        <w:t xml:space="preserve"> </w:t>
      </w:r>
      <w:r w:rsidR="003C0CE6">
        <w:rPr>
          <w:rFonts w:cs="Arial"/>
          <w:szCs w:val="22"/>
        </w:rPr>
        <w:t>за локацијата на оваа информативна сесија, како и за евентуални</w:t>
      </w:r>
      <w:r w:rsidRPr="00D25DB7">
        <w:rPr>
          <w:rFonts w:cs="Arial"/>
          <w:szCs w:val="22"/>
        </w:rPr>
        <w:t xml:space="preserve"> </w:t>
      </w:r>
      <w:r w:rsidR="003C0CE6">
        <w:rPr>
          <w:rFonts w:cs="Arial"/>
          <w:szCs w:val="22"/>
        </w:rPr>
        <w:t>други промени во бројот, локацијата и датумот на информативната/те сесија/и</w:t>
      </w:r>
      <w:r w:rsidR="00E807FD" w:rsidRPr="00D25DB7">
        <w:rPr>
          <w:rFonts w:cs="Arial"/>
          <w:szCs w:val="22"/>
        </w:rPr>
        <w:t>.</w:t>
      </w:r>
    </w:p>
    <w:p w14:paraId="1F9B4E7B" w14:textId="2BD8A89A" w:rsidR="00791922" w:rsidRPr="00D25DB7" w:rsidRDefault="0016139A" w:rsidP="00C61DFD">
      <w:pPr>
        <w:pStyle w:val="Heading1"/>
      </w:pPr>
      <w:bookmarkStart w:id="58" w:name="_Toc7330918"/>
      <w:bookmarkStart w:id="59" w:name="_Toc416787107"/>
      <w:r w:rsidRPr="00D25DB7">
        <w:t>5</w:t>
      </w:r>
      <w:r w:rsidR="00C61DFD" w:rsidRPr="00D25DB7">
        <w:t>.</w:t>
      </w:r>
      <w:r w:rsidR="00E063ED" w:rsidRPr="00D25DB7">
        <w:t xml:space="preserve"> ОЦЕНКА</w:t>
      </w:r>
      <w:bookmarkEnd w:id="58"/>
      <w:r w:rsidR="00C61DFD" w:rsidRPr="00D25DB7">
        <w:t xml:space="preserve"> </w:t>
      </w:r>
      <w:bookmarkEnd w:id="59"/>
    </w:p>
    <w:p w14:paraId="0F3CE51F" w14:textId="6D13E5CC" w:rsidR="00E063ED" w:rsidRPr="00D25DB7" w:rsidRDefault="00E063ED" w:rsidP="00E063ED">
      <w:pPr>
        <w:rPr>
          <w:rFonts w:cs="Arial"/>
          <w:szCs w:val="22"/>
        </w:rPr>
      </w:pPr>
      <w:bookmarkStart w:id="60" w:name="_Toc416787108"/>
      <w:r w:rsidRPr="00D25DB7">
        <w:rPr>
          <w:rFonts w:cs="Arial"/>
          <w:szCs w:val="22"/>
        </w:rPr>
        <w:t xml:space="preserve">Цивика мобилитас ќе ги оценува предложените пријави на следниот начин: </w:t>
      </w:r>
    </w:p>
    <w:p w14:paraId="4F3C03A5" w14:textId="3AD16874" w:rsidR="00791922" w:rsidRPr="00D25DB7" w:rsidRDefault="00E063ED" w:rsidP="00C61DFD">
      <w:pPr>
        <w:pStyle w:val="Heading2"/>
        <w:rPr>
          <w:b/>
          <w:bCs/>
        </w:rPr>
      </w:pPr>
      <w:bookmarkStart w:id="61" w:name="_Toc7330919"/>
      <w:r w:rsidRPr="00D25DB7">
        <w:t>Чекор</w:t>
      </w:r>
      <w:r w:rsidR="00C61DFD" w:rsidRPr="00D25DB7">
        <w:t xml:space="preserve"> </w:t>
      </w:r>
      <w:r w:rsidR="008731FA" w:rsidRPr="00D25DB7">
        <w:t xml:space="preserve">1 </w:t>
      </w:r>
      <w:r w:rsidR="008731FA" w:rsidRPr="00D25DB7">
        <w:rPr>
          <w:rFonts w:cs="Arial"/>
        </w:rPr>
        <w:t>–</w:t>
      </w:r>
      <w:r w:rsidR="008731FA" w:rsidRPr="00D25DB7">
        <w:rPr>
          <w:rFonts w:cs="Arial"/>
          <w:spacing w:val="3"/>
        </w:rPr>
        <w:t xml:space="preserve"> </w:t>
      </w:r>
      <w:bookmarkEnd w:id="60"/>
      <w:r w:rsidRPr="00D25DB7">
        <w:t>Административна проверка</w:t>
      </w:r>
      <w:bookmarkEnd w:id="61"/>
    </w:p>
    <w:p w14:paraId="76494745" w14:textId="0DDCC895" w:rsidR="00E063ED" w:rsidRPr="00D25DB7" w:rsidRDefault="00E063ED" w:rsidP="00E063ED">
      <w:pPr>
        <w:rPr>
          <w:rFonts w:cs="Arial"/>
          <w:szCs w:val="22"/>
        </w:rPr>
      </w:pPr>
      <w:bookmarkStart w:id="62" w:name="_Toc416787109"/>
      <w:r w:rsidRPr="00D25DB7">
        <w:rPr>
          <w:rFonts w:cs="Arial"/>
          <w:szCs w:val="22"/>
        </w:rPr>
        <w:t>Цивика мобилитас ќе го провери администра</w:t>
      </w:r>
      <w:r w:rsidR="00590FA4" w:rsidRPr="00D25DB7">
        <w:rPr>
          <w:rFonts w:cs="Arial"/>
          <w:szCs w:val="22"/>
        </w:rPr>
        <w:t>тивниот квалитет на поднесените</w:t>
      </w:r>
      <w:r w:rsidRPr="00D25DB7">
        <w:rPr>
          <w:rFonts w:cs="Arial"/>
          <w:szCs w:val="22"/>
        </w:rPr>
        <w:t xml:space="preserve"> пријави по следните критериуми:</w:t>
      </w:r>
    </w:p>
    <w:p w14:paraId="7440251D" w14:textId="0357F331" w:rsidR="00E063ED" w:rsidRPr="00D25DB7" w:rsidRDefault="00E063ED" w:rsidP="00EC5089">
      <w:pPr>
        <w:pStyle w:val="ListParagraph"/>
        <w:numPr>
          <w:ilvl w:val="0"/>
          <w:numId w:val="4"/>
        </w:numPr>
        <w:jc w:val="left"/>
      </w:pPr>
      <w:r w:rsidRPr="00D25DB7">
        <w:rPr>
          <w:b/>
        </w:rPr>
        <w:t>Краен рок.</w:t>
      </w:r>
      <w:r w:rsidRPr="00D25DB7">
        <w:t xml:space="preserve"> Доколку е запазен, </w:t>
      </w:r>
      <w:r w:rsidR="005E5A57" w:rsidRPr="00D25DB7">
        <w:t>пријавата</w:t>
      </w:r>
      <w:r w:rsidRPr="00D25DB7">
        <w:t xml:space="preserve"> ќе се прифати, а доколку не е пријавата ќе се одбие</w:t>
      </w:r>
      <w:r w:rsidR="00004D81" w:rsidRPr="00D25DB7">
        <w:t xml:space="preserve"> (иако </w:t>
      </w:r>
      <w:r w:rsidR="00EC7632" w:rsidRPr="00D25DB7">
        <w:t>е</w:t>
      </w:r>
      <w:r w:rsidR="00004D81" w:rsidRPr="00D25DB7">
        <w:t xml:space="preserve"> примена)</w:t>
      </w:r>
      <w:r w:rsidRPr="00D25DB7">
        <w:t>;</w:t>
      </w:r>
    </w:p>
    <w:p w14:paraId="5BDCBDE6" w14:textId="0BAB6AB9" w:rsidR="00E063ED" w:rsidRPr="00D25DB7" w:rsidRDefault="00E063ED" w:rsidP="00EC5089">
      <w:pPr>
        <w:pStyle w:val="ListParagraph"/>
        <w:numPr>
          <w:ilvl w:val="0"/>
          <w:numId w:val="4"/>
        </w:numPr>
        <w:jc w:val="left"/>
      </w:pPr>
      <w:r w:rsidRPr="00D25DB7">
        <w:rPr>
          <w:b/>
        </w:rPr>
        <w:t>Пријава.</w:t>
      </w:r>
      <w:r w:rsidRPr="00D25DB7">
        <w:t xml:space="preserve"> Предложената пријава</w:t>
      </w:r>
      <w:r w:rsidR="00135543">
        <w:t xml:space="preserve"> </w:t>
      </w:r>
      <w:r w:rsidRPr="00D25DB7">
        <w:t>е поднесена</w:t>
      </w:r>
      <w:r w:rsidR="00590FA4" w:rsidRPr="00D25DB7">
        <w:t xml:space="preserve"> на соодветен начин</w:t>
      </w:r>
      <w:r w:rsidRPr="00D25DB7">
        <w:t xml:space="preserve"> </w:t>
      </w:r>
      <w:r w:rsidR="00135543">
        <w:t>и</w:t>
      </w:r>
      <w:r w:rsidR="006A1A91" w:rsidRPr="00D25DB7">
        <w:t xml:space="preserve"> е в</w:t>
      </w:r>
      <w:r w:rsidRPr="00D25DB7">
        <w:t xml:space="preserve">о точниот </w:t>
      </w:r>
      <w:r w:rsidR="00A63884" w:rsidRPr="00D25DB7">
        <w:t>образец</w:t>
      </w:r>
      <w:r w:rsidRPr="00D25DB7">
        <w:t>;</w:t>
      </w:r>
    </w:p>
    <w:p w14:paraId="7942A345" w14:textId="30B5CC2A" w:rsidR="00590FA4" w:rsidRPr="00D25DB7" w:rsidRDefault="00590FA4" w:rsidP="00590FA4">
      <w:pPr>
        <w:pStyle w:val="ListParagraph"/>
        <w:numPr>
          <w:ilvl w:val="0"/>
          <w:numId w:val="4"/>
        </w:numPr>
        <w:jc w:val="left"/>
      </w:pPr>
      <w:r w:rsidRPr="00D25DB7">
        <w:rPr>
          <w:b/>
        </w:rPr>
        <w:lastRenderedPageBreak/>
        <w:t>Прилози.</w:t>
      </w:r>
      <w:r w:rsidRPr="00D25DB7">
        <w:t xml:space="preserve"> Сите барани прилози се доставени на соодветен начин и се во точните обрасци;</w:t>
      </w:r>
    </w:p>
    <w:p w14:paraId="3E6DFDD7" w14:textId="41330F56" w:rsidR="00E063ED" w:rsidRPr="00D25DB7" w:rsidRDefault="00E063ED" w:rsidP="00EC5089">
      <w:pPr>
        <w:pStyle w:val="ListParagraph"/>
        <w:numPr>
          <w:ilvl w:val="0"/>
          <w:numId w:val="4"/>
        </w:numPr>
        <w:jc w:val="left"/>
      </w:pPr>
      <w:r w:rsidRPr="00D25DB7">
        <w:rPr>
          <w:b/>
        </w:rPr>
        <w:t>Јазик.</w:t>
      </w:r>
      <w:r w:rsidRPr="00D25DB7">
        <w:t xml:space="preserve"> Предложената пријава е поднесена на македонски</w:t>
      </w:r>
      <w:r w:rsidR="00F063BB" w:rsidRPr="00D25DB7">
        <w:t xml:space="preserve"> јазик</w:t>
      </w:r>
      <w:r w:rsidRPr="00D25DB7">
        <w:t>;</w:t>
      </w:r>
    </w:p>
    <w:p w14:paraId="1CB0006B" w14:textId="09E7BCD1" w:rsidR="00E063ED" w:rsidRPr="00D25DB7" w:rsidRDefault="00E063ED" w:rsidP="00EC5089">
      <w:pPr>
        <w:pStyle w:val="ListParagraph"/>
        <w:numPr>
          <w:ilvl w:val="0"/>
          <w:numId w:val="4"/>
        </w:numPr>
        <w:jc w:val="left"/>
      </w:pPr>
      <w:r w:rsidRPr="00D25DB7">
        <w:rPr>
          <w:b/>
        </w:rPr>
        <w:t>Оригинали и копии</w:t>
      </w:r>
      <w:r w:rsidRPr="00D25DB7">
        <w:t xml:space="preserve">. Предложената пријава е поднесена во 1 оригинал, 5 идентични </w:t>
      </w:r>
      <w:r w:rsidR="006F2908" w:rsidRPr="00D25DB7">
        <w:t xml:space="preserve">хартиени </w:t>
      </w:r>
      <w:r w:rsidRPr="00D25DB7">
        <w:t>копии и 1 електронска копија на ЦД или УСБ;</w:t>
      </w:r>
    </w:p>
    <w:p w14:paraId="270CBE26" w14:textId="4C52C8C3" w:rsidR="00E063ED" w:rsidRPr="00D25DB7" w:rsidRDefault="00E063ED" w:rsidP="00EC5089">
      <w:pPr>
        <w:pStyle w:val="ListParagraph"/>
        <w:numPr>
          <w:ilvl w:val="0"/>
          <w:numId w:val="4"/>
        </w:numPr>
        <w:jc w:val="left"/>
      </w:pPr>
      <w:r w:rsidRPr="00D25DB7">
        <w:rPr>
          <w:b/>
        </w:rPr>
        <w:t>Изјава.</w:t>
      </w:r>
      <w:r w:rsidRPr="00D25DB7">
        <w:t xml:space="preserve"> Изјавата е комплетна и потпишана од </w:t>
      </w:r>
      <w:r w:rsidR="005D7C8F" w:rsidRPr="00D25DB7">
        <w:t>застапникот на организацијата (овласте</w:t>
      </w:r>
      <w:r w:rsidR="00F063BB" w:rsidRPr="00D25DB7">
        <w:t>-</w:t>
      </w:r>
      <w:r w:rsidR="005D7C8F" w:rsidRPr="00D25DB7">
        <w:t>ното лице)</w:t>
      </w:r>
      <w:r w:rsidR="00F063BB" w:rsidRPr="00D25DB7">
        <w:t>;</w:t>
      </w:r>
      <w:r w:rsidR="005D7C8F" w:rsidRPr="00D25DB7">
        <w:rPr>
          <w:rStyle w:val="FootnoteReference"/>
        </w:rPr>
        <w:footnoteReference w:id="5"/>
      </w:r>
    </w:p>
    <w:p w14:paraId="3496FD53" w14:textId="1584E89D" w:rsidR="00650C28" w:rsidRPr="00D25DB7" w:rsidRDefault="00E063ED" w:rsidP="00EC5089">
      <w:pPr>
        <w:pStyle w:val="ListParagraph"/>
        <w:numPr>
          <w:ilvl w:val="0"/>
          <w:numId w:val="4"/>
        </w:numPr>
        <w:jc w:val="left"/>
      </w:pPr>
      <w:r w:rsidRPr="00D25DB7">
        <w:rPr>
          <w:b/>
        </w:rPr>
        <w:t>Листа за проверка.</w:t>
      </w:r>
      <w:r w:rsidRPr="00D25DB7">
        <w:t xml:space="preserve"> Листата за проверка е </w:t>
      </w:r>
      <w:r w:rsidR="00004D81" w:rsidRPr="00D25DB7">
        <w:t xml:space="preserve">пополнета и комплетна. </w:t>
      </w:r>
    </w:p>
    <w:p w14:paraId="26DC8908" w14:textId="77777777" w:rsidR="00EC5089" w:rsidRPr="00D25DB7" w:rsidRDefault="00EC5089" w:rsidP="00EC5089">
      <w:pPr>
        <w:ind w:firstLine="0"/>
        <w:jc w:val="left"/>
      </w:pPr>
    </w:p>
    <w:p w14:paraId="5B049791" w14:textId="1B7D4C96" w:rsidR="00791922" w:rsidRPr="00D25DB7" w:rsidRDefault="00E063ED" w:rsidP="00E063ED">
      <w:pPr>
        <w:pStyle w:val="Heading2"/>
      </w:pPr>
      <w:bookmarkStart w:id="63" w:name="_Toc7330920"/>
      <w:r w:rsidRPr="00D25DB7">
        <w:t>Чекор</w:t>
      </w:r>
      <w:r w:rsidR="008731FA" w:rsidRPr="00D25DB7">
        <w:t xml:space="preserve"> 2 – </w:t>
      </w:r>
      <w:r w:rsidRPr="00D25DB7">
        <w:t>Проверка за подобност</w:t>
      </w:r>
      <w:bookmarkEnd w:id="62"/>
      <w:bookmarkEnd w:id="63"/>
    </w:p>
    <w:p w14:paraId="104F360B" w14:textId="77777777" w:rsidR="00E063ED" w:rsidRPr="00D25DB7" w:rsidRDefault="00E063ED" w:rsidP="00E063ED">
      <w:pPr>
        <w:rPr>
          <w:rFonts w:cs="Arial"/>
          <w:szCs w:val="22"/>
        </w:rPr>
      </w:pPr>
      <w:bookmarkStart w:id="64" w:name="_Toc416787110"/>
      <w:r w:rsidRPr="00D25DB7">
        <w:rPr>
          <w:rFonts w:cs="Arial"/>
          <w:szCs w:val="22"/>
        </w:rPr>
        <w:t xml:space="preserve">Цивика мобилитас ќе ја проверува подобноста на пријавите по следниве критериуми: </w:t>
      </w:r>
    </w:p>
    <w:p w14:paraId="49D90841" w14:textId="40D5092B" w:rsidR="00E063ED" w:rsidRPr="007871C3" w:rsidRDefault="00E063ED" w:rsidP="00EC5089">
      <w:pPr>
        <w:pStyle w:val="ListParagraph"/>
        <w:numPr>
          <w:ilvl w:val="0"/>
          <w:numId w:val="9"/>
        </w:numPr>
        <w:jc w:val="left"/>
      </w:pPr>
      <w:r w:rsidRPr="007871C3">
        <w:rPr>
          <w:b/>
        </w:rPr>
        <w:t>Апликант.</w:t>
      </w:r>
      <w:r w:rsidRPr="007871C3">
        <w:t xml:space="preserve"> Апликантот е </w:t>
      </w:r>
      <w:r w:rsidR="00984F27" w:rsidRPr="007871C3">
        <w:t>регистриран</w:t>
      </w:r>
      <w:r w:rsidRPr="007871C3">
        <w:t xml:space="preserve"> во Македонија, </w:t>
      </w:r>
      <w:r w:rsidR="00590FA4" w:rsidRPr="007871C3">
        <w:t>со подобен правен статус наведен во делот 3.1. од овој Водич</w:t>
      </w:r>
      <w:r w:rsidRPr="007871C3">
        <w:t>;</w:t>
      </w:r>
    </w:p>
    <w:p w14:paraId="38A7C6EC" w14:textId="77777777" w:rsidR="007871C3" w:rsidRPr="007871C3" w:rsidRDefault="007871C3" w:rsidP="007871C3">
      <w:pPr>
        <w:pStyle w:val="ListParagraph"/>
        <w:numPr>
          <w:ilvl w:val="0"/>
          <w:numId w:val="9"/>
        </w:numPr>
        <w:jc w:val="left"/>
      </w:pPr>
      <w:r>
        <w:rPr>
          <w:b/>
        </w:rPr>
        <w:t>Вкупното б</w:t>
      </w:r>
      <w:r w:rsidRPr="007871C3">
        <w:rPr>
          <w:b/>
        </w:rPr>
        <w:t>арање за грант</w:t>
      </w:r>
      <w:r w:rsidRPr="007871C3">
        <w:t xml:space="preserve"> е помеѓу 3.000.000 и 4.500.000 денари;</w:t>
      </w:r>
    </w:p>
    <w:p w14:paraId="03FFA3C7" w14:textId="4D20052B" w:rsidR="007871C3" w:rsidRPr="007871C3" w:rsidRDefault="007871C3" w:rsidP="007871C3">
      <w:pPr>
        <w:pStyle w:val="ListParagraph"/>
        <w:numPr>
          <w:ilvl w:val="0"/>
          <w:numId w:val="9"/>
        </w:numPr>
        <w:jc w:val="left"/>
      </w:pPr>
      <w:r>
        <w:rPr>
          <w:b/>
        </w:rPr>
        <w:t>Б</w:t>
      </w:r>
      <w:r w:rsidRPr="007871C3">
        <w:rPr>
          <w:b/>
        </w:rPr>
        <w:t>арање</w:t>
      </w:r>
      <w:r>
        <w:rPr>
          <w:b/>
        </w:rPr>
        <w:t>то</w:t>
      </w:r>
      <w:r w:rsidRPr="007871C3">
        <w:rPr>
          <w:b/>
        </w:rPr>
        <w:t xml:space="preserve"> за грант</w:t>
      </w:r>
      <w:r w:rsidRPr="007871C3">
        <w:t xml:space="preserve"> </w:t>
      </w:r>
      <w:r>
        <w:t xml:space="preserve">во </w:t>
      </w:r>
      <w:r w:rsidRPr="007871C3">
        <w:rPr>
          <w:b/>
        </w:rPr>
        <w:t>Година 1</w:t>
      </w:r>
      <w:r>
        <w:t xml:space="preserve"> </w:t>
      </w:r>
      <w:r w:rsidRPr="007871C3">
        <w:t xml:space="preserve">е помеѓу </w:t>
      </w:r>
      <w:r>
        <w:t>1</w:t>
      </w:r>
      <w:r w:rsidRPr="007871C3">
        <w:t xml:space="preserve">.000.000 и </w:t>
      </w:r>
      <w:r>
        <w:t>1</w:t>
      </w:r>
      <w:r w:rsidRPr="007871C3">
        <w:t>.500.000 денари;</w:t>
      </w:r>
    </w:p>
    <w:p w14:paraId="5041C662" w14:textId="2CA45FDE" w:rsidR="00E063ED" w:rsidRPr="007871C3" w:rsidRDefault="00E063ED" w:rsidP="00E379C6">
      <w:pPr>
        <w:pStyle w:val="ListParagraph"/>
        <w:numPr>
          <w:ilvl w:val="0"/>
          <w:numId w:val="9"/>
        </w:numPr>
        <w:jc w:val="left"/>
      </w:pPr>
      <w:r w:rsidRPr="007871C3">
        <w:rPr>
          <w:b/>
        </w:rPr>
        <w:t>Времетраење</w:t>
      </w:r>
      <w:r w:rsidRPr="007871C3">
        <w:t xml:space="preserve"> на </w:t>
      </w:r>
      <w:r w:rsidR="00E379C6" w:rsidRPr="007871C3">
        <w:t xml:space="preserve">институционалната поддршка е </w:t>
      </w:r>
      <w:r w:rsidR="00E379C6" w:rsidRPr="007871C3">
        <w:rPr>
          <w:b/>
        </w:rPr>
        <w:t>до најмногу</w:t>
      </w:r>
      <w:r w:rsidR="00E379C6" w:rsidRPr="007871C3">
        <w:t xml:space="preserve"> 3 години (36 месеци). </w:t>
      </w:r>
    </w:p>
    <w:p w14:paraId="690B4B88" w14:textId="1479CDB6" w:rsidR="005D7C8F" w:rsidRPr="00D25DB7" w:rsidRDefault="005D7C8F" w:rsidP="00EC5089">
      <w:pPr>
        <w:pStyle w:val="ListParagraph"/>
        <w:numPr>
          <w:ilvl w:val="0"/>
          <w:numId w:val="9"/>
        </w:numPr>
        <w:jc w:val="left"/>
      </w:pPr>
      <w:r w:rsidRPr="00D25DB7">
        <w:rPr>
          <w:b/>
        </w:rPr>
        <w:t xml:space="preserve">Број на пријави. </w:t>
      </w:r>
      <w:r w:rsidRPr="00D25DB7">
        <w:t>Апликантот поднел само една пријава</w:t>
      </w:r>
      <w:r w:rsidR="00EF7700" w:rsidRPr="00D25DB7">
        <w:t>.</w:t>
      </w:r>
    </w:p>
    <w:p w14:paraId="06647A24" w14:textId="0D3DF97F" w:rsidR="00E063ED" w:rsidRPr="00D25DB7" w:rsidRDefault="00E063ED" w:rsidP="00EF7700">
      <w:pPr>
        <w:spacing w:before="120"/>
        <w:rPr>
          <w:rFonts w:cs="Arial"/>
          <w:szCs w:val="22"/>
        </w:rPr>
      </w:pPr>
      <w:r w:rsidRPr="00D25DB7">
        <w:rPr>
          <w:rFonts w:cs="Arial"/>
          <w:szCs w:val="22"/>
        </w:rPr>
        <w:t xml:space="preserve">Цивика мобилитас ќе </w:t>
      </w:r>
      <w:r w:rsidR="00146F9B" w:rsidRPr="00D25DB7">
        <w:rPr>
          <w:rFonts w:cs="Arial"/>
          <w:szCs w:val="22"/>
        </w:rPr>
        <w:t>ги провери и обработи</w:t>
      </w:r>
      <w:r w:rsidRPr="00D25DB7">
        <w:rPr>
          <w:rFonts w:cs="Arial"/>
          <w:szCs w:val="22"/>
        </w:rPr>
        <w:t xml:space="preserve"> следниве податоци:</w:t>
      </w:r>
    </w:p>
    <w:p w14:paraId="57AE7711" w14:textId="2B4BD9E7" w:rsidR="00E063ED" w:rsidRPr="00D25DB7" w:rsidRDefault="00E063ED" w:rsidP="00EC5089">
      <w:pPr>
        <w:pStyle w:val="ListParagraph"/>
        <w:numPr>
          <w:ilvl w:val="0"/>
          <w:numId w:val="10"/>
        </w:numPr>
        <w:jc w:val="left"/>
      </w:pPr>
      <w:r w:rsidRPr="00D25DB7">
        <w:rPr>
          <w:b/>
        </w:rPr>
        <w:t>Основни податоци.</w:t>
      </w:r>
      <w:r w:rsidRPr="00D25DB7">
        <w:t xml:space="preserve"> Предлогот ги вклучува сите </w:t>
      </w:r>
      <w:r w:rsidR="00E379C6" w:rsidRPr="00D25DB7">
        <w:t xml:space="preserve">основни податоци </w:t>
      </w:r>
      <w:r w:rsidR="00004D81" w:rsidRPr="00D25DB7">
        <w:t>побарани</w:t>
      </w:r>
      <w:r w:rsidR="00E379C6" w:rsidRPr="00D25DB7">
        <w:t xml:space="preserve"> во дел А. АПЛИКАНТ</w:t>
      </w:r>
      <w:r w:rsidRPr="00D25DB7">
        <w:t>;</w:t>
      </w:r>
    </w:p>
    <w:p w14:paraId="5B1AA5A9" w14:textId="70DA2C55" w:rsidR="00E063ED" w:rsidRPr="00D25DB7" w:rsidRDefault="00E063ED" w:rsidP="00EC5089">
      <w:pPr>
        <w:pStyle w:val="ListParagraph"/>
        <w:numPr>
          <w:ilvl w:val="0"/>
          <w:numId w:val="10"/>
        </w:numPr>
        <w:jc w:val="left"/>
      </w:pPr>
      <w:r w:rsidRPr="00D25DB7">
        <w:rPr>
          <w:b/>
        </w:rPr>
        <w:t>Географски</w:t>
      </w:r>
      <w:r w:rsidR="00984F27" w:rsidRPr="00D25DB7">
        <w:rPr>
          <w:b/>
        </w:rPr>
        <w:t xml:space="preserve">, </w:t>
      </w:r>
      <w:r w:rsidRPr="00D25DB7">
        <w:rPr>
          <w:b/>
        </w:rPr>
        <w:t xml:space="preserve">секторски </w:t>
      </w:r>
      <w:r w:rsidR="00984F27" w:rsidRPr="00D25DB7">
        <w:rPr>
          <w:b/>
        </w:rPr>
        <w:t xml:space="preserve">и тематски </w:t>
      </w:r>
      <w:r w:rsidRPr="00D25DB7">
        <w:rPr>
          <w:b/>
        </w:rPr>
        <w:t>опфат.</w:t>
      </w:r>
      <w:r w:rsidRPr="00D25DB7">
        <w:t xml:space="preserve"> Предлогот ги вклучува бараните податоци за локација</w:t>
      </w:r>
      <w:r w:rsidR="00004D81" w:rsidRPr="00D25DB7">
        <w:t>та</w:t>
      </w:r>
      <w:r w:rsidR="002B69C5" w:rsidRPr="00D25DB7">
        <w:t>,</w:t>
      </w:r>
      <w:r w:rsidRPr="00D25DB7">
        <w:t xml:space="preserve"> секторск</w:t>
      </w:r>
      <w:r w:rsidR="00004D81" w:rsidRPr="00D25DB7">
        <w:t>ото</w:t>
      </w:r>
      <w:r w:rsidR="002B69C5" w:rsidRPr="00D25DB7">
        <w:t xml:space="preserve"> и тематското</w:t>
      </w:r>
      <w:r w:rsidR="00004D81" w:rsidRPr="00D25DB7">
        <w:t xml:space="preserve"> дејствување</w:t>
      </w:r>
      <w:r w:rsidRPr="00D25DB7">
        <w:t xml:space="preserve"> на апликантите (ако </w:t>
      </w:r>
      <w:r w:rsidR="00EC5089" w:rsidRPr="00D25DB7">
        <w:t>е применливо)</w:t>
      </w:r>
    </w:p>
    <w:p w14:paraId="71E266E6" w14:textId="3EF24C8F" w:rsidR="00EC5089" w:rsidRPr="00D25DB7" w:rsidRDefault="00EC5089" w:rsidP="00EC5089">
      <w:pPr>
        <w:ind w:firstLine="0"/>
        <w:jc w:val="left"/>
      </w:pPr>
    </w:p>
    <w:p w14:paraId="4651B340" w14:textId="359DCD17" w:rsidR="00791922" w:rsidRPr="00D25DB7" w:rsidRDefault="00E063ED" w:rsidP="008266CE">
      <w:pPr>
        <w:pStyle w:val="Heading2"/>
        <w:rPr>
          <w:b/>
          <w:bCs/>
        </w:rPr>
      </w:pPr>
      <w:bookmarkStart w:id="65" w:name="_Toc7330921"/>
      <w:r w:rsidRPr="00D25DB7">
        <w:t>Чекор</w:t>
      </w:r>
      <w:r w:rsidR="008731FA" w:rsidRPr="00D25DB7">
        <w:rPr>
          <w:spacing w:val="2"/>
        </w:rPr>
        <w:t xml:space="preserve"> </w:t>
      </w:r>
      <w:r w:rsidR="00BB7A34" w:rsidRPr="00D25DB7">
        <w:t>3</w:t>
      </w:r>
      <w:r w:rsidR="008731FA" w:rsidRPr="00D25DB7">
        <w:t xml:space="preserve"> </w:t>
      </w:r>
      <w:r w:rsidR="008731FA" w:rsidRPr="00D25DB7">
        <w:rPr>
          <w:rFonts w:cs="Arial"/>
        </w:rPr>
        <w:t>–</w:t>
      </w:r>
      <w:r w:rsidR="008731FA" w:rsidRPr="00D25DB7">
        <w:rPr>
          <w:rFonts w:cs="Arial"/>
          <w:spacing w:val="1"/>
        </w:rPr>
        <w:t xml:space="preserve"> </w:t>
      </w:r>
      <w:r w:rsidRPr="00D25DB7">
        <w:rPr>
          <w:rFonts w:cs="Arial"/>
          <w:spacing w:val="1"/>
        </w:rPr>
        <w:t>Оценување на пријавата</w:t>
      </w:r>
      <w:bookmarkEnd w:id="64"/>
      <w:bookmarkEnd w:id="65"/>
    </w:p>
    <w:p w14:paraId="176476AA" w14:textId="15A45DEF" w:rsidR="00992895" w:rsidRPr="00D25DB7" w:rsidRDefault="00BD31E1" w:rsidP="00E063ED">
      <w:pPr>
        <w:rPr>
          <w:rFonts w:cs="Arial"/>
          <w:szCs w:val="22"/>
        </w:rPr>
      </w:pPr>
      <w:r w:rsidRPr="00D25DB7">
        <w:rPr>
          <w:rFonts w:cs="Arial"/>
          <w:szCs w:val="22"/>
        </w:rPr>
        <w:t>Комисијата</w:t>
      </w:r>
      <w:r w:rsidR="00E063ED" w:rsidRPr="00D25DB7">
        <w:rPr>
          <w:rFonts w:cs="Arial"/>
          <w:szCs w:val="22"/>
        </w:rPr>
        <w:t xml:space="preserve"> за </w:t>
      </w:r>
      <w:r w:rsidR="00FC17E8" w:rsidRPr="00D25DB7">
        <w:rPr>
          <w:rFonts w:cs="Arial"/>
          <w:szCs w:val="22"/>
        </w:rPr>
        <w:t>избор на грантови</w:t>
      </w:r>
      <w:r w:rsidR="00E063ED" w:rsidRPr="00D25DB7">
        <w:rPr>
          <w:rFonts w:cs="Arial"/>
          <w:szCs w:val="22"/>
        </w:rPr>
        <w:t xml:space="preserve"> ќе ги оценува пр</w:t>
      </w:r>
      <w:r w:rsidR="007871C3">
        <w:rPr>
          <w:rFonts w:cs="Arial"/>
          <w:szCs w:val="22"/>
        </w:rPr>
        <w:t>ијавите според следнава табела:</w:t>
      </w:r>
    </w:p>
    <w:tbl>
      <w:tblPr>
        <w:tblW w:w="9639" w:type="dxa"/>
        <w:jc w:val="center"/>
        <w:tblBorders>
          <w:top w:val="single" w:sz="12" w:space="0" w:color="75BDA7"/>
          <w:left w:val="single" w:sz="12" w:space="0" w:color="75BDA7"/>
          <w:bottom w:val="single" w:sz="12" w:space="0" w:color="75BDA7"/>
          <w:right w:val="single" w:sz="12" w:space="0" w:color="75BDA7"/>
          <w:insideH w:val="single" w:sz="12" w:space="0" w:color="75BDA7"/>
          <w:insideV w:val="single" w:sz="12" w:space="0" w:color="75BDA7"/>
        </w:tblBorders>
        <w:tblLayout w:type="fixed"/>
        <w:tblCellMar>
          <w:left w:w="57" w:type="dxa"/>
          <w:right w:w="57" w:type="dxa"/>
        </w:tblCellMar>
        <w:tblLook w:val="0000" w:firstRow="0" w:lastRow="0" w:firstColumn="0" w:lastColumn="0" w:noHBand="0" w:noVBand="0"/>
      </w:tblPr>
      <w:tblGrid>
        <w:gridCol w:w="8644"/>
        <w:gridCol w:w="995"/>
      </w:tblGrid>
      <w:tr w:rsidR="00992895" w:rsidRPr="00D25DB7" w14:paraId="420F3698" w14:textId="77777777" w:rsidTr="002D4BC5">
        <w:trPr>
          <w:trHeight w:val="567"/>
          <w:jc w:val="center"/>
        </w:trPr>
        <w:tc>
          <w:tcPr>
            <w:tcW w:w="8644" w:type="dxa"/>
            <w:shd w:val="clear" w:color="auto" w:fill="DDF0F2"/>
            <w:vAlign w:val="center"/>
          </w:tcPr>
          <w:p w14:paraId="385F9A61" w14:textId="6F41E4FD" w:rsidR="00992895" w:rsidRPr="00D25DB7" w:rsidRDefault="00CF1BDE" w:rsidP="00135543">
            <w:pPr>
              <w:pStyle w:val="Tabela"/>
              <w:numPr>
                <w:ilvl w:val="0"/>
                <w:numId w:val="36"/>
              </w:numPr>
              <w:rPr>
                <w:lang w:val="mk-MK"/>
              </w:rPr>
            </w:pPr>
            <w:r w:rsidRPr="00D25DB7">
              <w:rPr>
                <w:b/>
                <w:lang w:val="mk-MK"/>
              </w:rPr>
              <w:t>Профил</w:t>
            </w:r>
            <w:r w:rsidR="00992895" w:rsidRPr="00D25DB7">
              <w:rPr>
                <w:lang w:val="mk-MK"/>
              </w:rPr>
              <w:t xml:space="preserve">: </w:t>
            </w:r>
            <w:r w:rsidR="00135543">
              <w:rPr>
                <w:lang w:val="mk-MK"/>
              </w:rPr>
              <w:t>в</w:t>
            </w:r>
            <w:r w:rsidRPr="00D25DB7">
              <w:rPr>
                <w:lang w:val="mk-MK"/>
              </w:rPr>
              <w:t xml:space="preserve">изија, </w:t>
            </w:r>
            <w:r w:rsidR="00135543">
              <w:rPr>
                <w:lang w:val="mk-MK"/>
              </w:rPr>
              <w:t>м</w:t>
            </w:r>
            <w:r w:rsidRPr="00D25DB7">
              <w:rPr>
                <w:lang w:val="mk-MK"/>
              </w:rPr>
              <w:t xml:space="preserve">исија, </w:t>
            </w:r>
            <w:r w:rsidR="00135543">
              <w:rPr>
                <w:lang w:val="mk-MK"/>
              </w:rPr>
              <w:t>с</w:t>
            </w:r>
            <w:r w:rsidRPr="00D25DB7">
              <w:rPr>
                <w:lang w:val="mk-MK"/>
              </w:rPr>
              <w:t>трате</w:t>
            </w:r>
            <w:r w:rsidR="00135543">
              <w:rPr>
                <w:lang w:val="mk-MK"/>
              </w:rPr>
              <w:t>шки цели, ниво на дејствување, сектор на дејствување, т</w:t>
            </w:r>
            <w:r w:rsidRPr="00D25DB7">
              <w:rPr>
                <w:lang w:val="mk-MK"/>
              </w:rPr>
              <w:t xml:space="preserve">ематски приоритети, </w:t>
            </w:r>
            <w:r w:rsidR="00135543">
              <w:rPr>
                <w:lang w:val="mk-MK"/>
              </w:rPr>
              <w:t>т</w:t>
            </w:r>
            <w:r w:rsidRPr="00D25DB7">
              <w:rPr>
                <w:lang w:val="mk-MK"/>
              </w:rPr>
              <w:t>ип на</w:t>
            </w:r>
            <w:r w:rsidR="00135543">
              <w:rPr>
                <w:lang w:val="mk-MK"/>
              </w:rPr>
              <w:t xml:space="preserve"> активности на организацијата, целни групи, и</w:t>
            </w:r>
            <w:r w:rsidRPr="00D25DB7">
              <w:rPr>
                <w:lang w:val="mk-MK"/>
              </w:rPr>
              <w:t>звори на знаење/информации</w:t>
            </w:r>
            <w:r w:rsidR="00135543">
              <w:rPr>
                <w:lang w:val="mk-MK"/>
              </w:rPr>
              <w:t>, настани, м</w:t>
            </w:r>
            <w:r w:rsidR="00486CCF" w:rsidRPr="00D25DB7">
              <w:rPr>
                <w:lang w:val="mk-MK"/>
              </w:rPr>
              <w:t>едиумска покриеност</w:t>
            </w:r>
            <w:r w:rsidRPr="00D25DB7">
              <w:rPr>
                <w:lang w:val="mk-MK"/>
              </w:rPr>
              <w:t xml:space="preserve"> </w:t>
            </w:r>
          </w:p>
        </w:tc>
        <w:tc>
          <w:tcPr>
            <w:tcW w:w="995" w:type="dxa"/>
            <w:shd w:val="clear" w:color="auto" w:fill="auto"/>
            <w:vAlign w:val="center"/>
          </w:tcPr>
          <w:p w14:paraId="46B25261" w14:textId="31CD50A4" w:rsidR="008031A1" w:rsidRPr="008031A1" w:rsidRDefault="00992895" w:rsidP="008031A1">
            <w:pPr>
              <w:jc w:val="center"/>
              <w:rPr>
                <w:rFonts w:ascii="Segoe UI Semibold" w:hAnsi="Segoe UI Semibold" w:cs="Segoe UI Semibold"/>
              </w:rPr>
            </w:pPr>
            <w:r w:rsidRPr="00D25DB7">
              <w:rPr>
                <w:rFonts w:ascii="Segoe UI Semibold" w:hAnsi="Segoe UI Semibold" w:cs="Segoe UI Semibold"/>
              </w:rPr>
              <w:t>30</w:t>
            </w:r>
          </w:p>
        </w:tc>
      </w:tr>
      <w:tr w:rsidR="00992895" w:rsidRPr="00D25DB7" w14:paraId="360886BE" w14:textId="77777777" w:rsidTr="002D4BC5">
        <w:trPr>
          <w:trHeight w:val="794"/>
          <w:jc w:val="center"/>
        </w:trPr>
        <w:tc>
          <w:tcPr>
            <w:tcW w:w="8644" w:type="dxa"/>
            <w:shd w:val="clear" w:color="auto" w:fill="DDF0F2"/>
            <w:vAlign w:val="center"/>
          </w:tcPr>
          <w:p w14:paraId="5CAE3983" w14:textId="13A29798" w:rsidR="00992895" w:rsidRPr="00D25DB7" w:rsidRDefault="00CF1BDE" w:rsidP="0051226E">
            <w:pPr>
              <w:pStyle w:val="Tabela"/>
              <w:numPr>
                <w:ilvl w:val="0"/>
                <w:numId w:val="36"/>
              </w:numPr>
              <w:rPr>
                <w:b/>
                <w:lang w:val="mk-MK"/>
              </w:rPr>
            </w:pPr>
            <w:r w:rsidRPr="00D25DB7">
              <w:rPr>
                <w:b/>
                <w:lang w:val="mk-MK"/>
              </w:rPr>
              <w:t>Програма</w:t>
            </w:r>
            <w:r w:rsidR="00992895" w:rsidRPr="00D25DB7">
              <w:rPr>
                <w:b/>
                <w:lang w:val="mk-MK"/>
              </w:rPr>
              <w:t xml:space="preserve">: </w:t>
            </w:r>
            <w:r w:rsidRPr="00D25DB7">
              <w:rPr>
                <w:lang w:val="mk-MK"/>
              </w:rPr>
              <w:t xml:space="preserve">планирани акции кои се релевантни со резултатите на Цивика мобилитас: </w:t>
            </w:r>
            <w:r w:rsidR="00BB4253" w:rsidRPr="00D25DB7">
              <w:rPr>
                <w:lang w:val="mk-MK"/>
              </w:rPr>
              <w:t xml:space="preserve">овозможувачко </w:t>
            </w:r>
            <w:r w:rsidRPr="00D25DB7">
              <w:rPr>
                <w:lang w:val="mk-MK"/>
              </w:rPr>
              <w:t>опкружување (окол</w:t>
            </w:r>
            <w:r w:rsidR="00135543">
              <w:rPr>
                <w:lang w:val="mk-MK"/>
              </w:rPr>
              <w:t>ина) за граѓанското општество, граѓански ангажман, соработка и г</w:t>
            </w:r>
            <w:r w:rsidRPr="00D25DB7">
              <w:rPr>
                <w:lang w:val="mk-MK"/>
              </w:rPr>
              <w:t xml:space="preserve">раѓанско учество, како и други акции </w:t>
            </w:r>
            <w:r w:rsidR="0051226E" w:rsidRPr="00D25DB7">
              <w:rPr>
                <w:lang w:val="mk-MK"/>
              </w:rPr>
              <w:t>кои се релевантни за промовирање на јако</w:t>
            </w:r>
            <w:r w:rsidR="00486CCF" w:rsidRPr="00D25DB7">
              <w:rPr>
                <w:lang w:val="mk-MK"/>
              </w:rPr>
              <w:t>,</w:t>
            </w:r>
            <w:r w:rsidR="0051226E" w:rsidRPr="00D25DB7">
              <w:rPr>
                <w:lang w:val="mk-MK"/>
              </w:rPr>
              <w:t xml:space="preserve"> демократско граѓанско општество во земјава </w:t>
            </w:r>
          </w:p>
        </w:tc>
        <w:tc>
          <w:tcPr>
            <w:tcW w:w="995" w:type="dxa"/>
            <w:shd w:val="clear" w:color="auto" w:fill="auto"/>
            <w:vAlign w:val="center"/>
          </w:tcPr>
          <w:p w14:paraId="22E13DB1" w14:textId="77777777" w:rsidR="00992895" w:rsidRPr="00D25DB7" w:rsidRDefault="00992895" w:rsidP="00486CCF">
            <w:pPr>
              <w:jc w:val="center"/>
              <w:rPr>
                <w:rFonts w:ascii="Segoe UI Semibold" w:hAnsi="Segoe UI Semibold" w:cs="Segoe UI Semibold"/>
              </w:rPr>
            </w:pPr>
            <w:r w:rsidRPr="00D25DB7">
              <w:rPr>
                <w:rFonts w:ascii="Segoe UI Semibold" w:hAnsi="Segoe UI Semibold" w:cs="Segoe UI Semibold"/>
              </w:rPr>
              <w:t>25</w:t>
            </w:r>
          </w:p>
        </w:tc>
      </w:tr>
      <w:tr w:rsidR="00992895" w:rsidRPr="00D25DB7" w14:paraId="5E9E02D1" w14:textId="77777777" w:rsidTr="002D4BC5">
        <w:trPr>
          <w:trHeight w:val="544"/>
          <w:jc w:val="center"/>
        </w:trPr>
        <w:tc>
          <w:tcPr>
            <w:tcW w:w="8644" w:type="dxa"/>
            <w:shd w:val="clear" w:color="auto" w:fill="DDF0F2"/>
            <w:vAlign w:val="center"/>
          </w:tcPr>
          <w:p w14:paraId="0025FFE5" w14:textId="4C547138" w:rsidR="00992895" w:rsidRPr="00D25DB7" w:rsidRDefault="0051226E" w:rsidP="0051226E">
            <w:pPr>
              <w:pStyle w:val="Tabela"/>
              <w:numPr>
                <w:ilvl w:val="0"/>
                <w:numId w:val="36"/>
              </w:numPr>
              <w:rPr>
                <w:b/>
                <w:lang w:val="mk-MK"/>
              </w:rPr>
            </w:pPr>
            <w:r w:rsidRPr="00D25DB7">
              <w:rPr>
                <w:b/>
                <w:lang w:val="mk-MK"/>
              </w:rPr>
              <w:t>Стратегија за влијание на политиките</w:t>
            </w:r>
            <w:r w:rsidR="00992895" w:rsidRPr="00D25DB7">
              <w:rPr>
                <w:b/>
                <w:lang w:val="mk-MK"/>
              </w:rPr>
              <w:t>:</w:t>
            </w:r>
            <w:r w:rsidRPr="00D25DB7">
              <w:rPr>
                <w:b/>
                <w:lang w:val="mk-MK"/>
              </w:rPr>
              <w:t xml:space="preserve"> </w:t>
            </w:r>
            <w:r w:rsidRPr="00D25DB7">
              <w:rPr>
                <w:lang w:val="mk-MK"/>
              </w:rPr>
              <w:t>визија,</w:t>
            </w:r>
            <w:r w:rsidRPr="00D25DB7">
              <w:rPr>
                <w:b/>
                <w:lang w:val="mk-MK"/>
              </w:rPr>
              <w:t xml:space="preserve"> </w:t>
            </w:r>
            <w:r w:rsidRPr="00D25DB7">
              <w:rPr>
                <w:lang w:val="mk-MK"/>
              </w:rPr>
              <w:t>стратегија и постигнувања за влијанието врз јавните политики и донесувањето одлуки на локално и национално ниво</w:t>
            </w:r>
          </w:p>
        </w:tc>
        <w:tc>
          <w:tcPr>
            <w:tcW w:w="995" w:type="dxa"/>
            <w:shd w:val="clear" w:color="auto" w:fill="auto"/>
            <w:vAlign w:val="center"/>
          </w:tcPr>
          <w:p w14:paraId="4CD691A3" w14:textId="77777777" w:rsidR="00992895" w:rsidRPr="00D25DB7" w:rsidRDefault="00992895" w:rsidP="00486CCF">
            <w:pPr>
              <w:jc w:val="center"/>
              <w:rPr>
                <w:rFonts w:ascii="Segoe UI Semibold" w:hAnsi="Segoe UI Semibold" w:cs="Segoe UI Semibold"/>
              </w:rPr>
            </w:pPr>
            <w:r w:rsidRPr="00D25DB7">
              <w:rPr>
                <w:rFonts w:ascii="Segoe UI Semibold" w:hAnsi="Segoe UI Semibold" w:cs="Segoe UI Semibold"/>
              </w:rPr>
              <w:t>20</w:t>
            </w:r>
          </w:p>
        </w:tc>
      </w:tr>
      <w:tr w:rsidR="00992895" w:rsidRPr="00D25DB7" w14:paraId="240112FA" w14:textId="77777777" w:rsidTr="002D4BC5">
        <w:trPr>
          <w:trHeight w:val="510"/>
          <w:jc w:val="center"/>
        </w:trPr>
        <w:tc>
          <w:tcPr>
            <w:tcW w:w="8644" w:type="dxa"/>
            <w:shd w:val="clear" w:color="auto" w:fill="DDF0F2"/>
            <w:vAlign w:val="center"/>
          </w:tcPr>
          <w:p w14:paraId="6EDEE3AA" w14:textId="4B340F32" w:rsidR="00992895" w:rsidRPr="00D25DB7" w:rsidRDefault="00992895" w:rsidP="00E71C15">
            <w:pPr>
              <w:pStyle w:val="Tabela"/>
              <w:ind w:left="649" w:hanging="365"/>
              <w:rPr>
                <w:b/>
                <w:lang w:val="mk-MK"/>
              </w:rPr>
            </w:pPr>
            <w:r w:rsidRPr="00D25DB7">
              <w:rPr>
                <w:lang w:val="mk-MK"/>
              </w:rPr>
              <w:br w:type="page"/>
            </w:r>
            <w:r w:rsidRPr="00D25DB7">
              <w:rPr>
                <w:b/>
                <w:lang w:val="mk-MK"/>
              </w:rPr>
              <w:t xml:space="preserve">4. </w:t>
            </w:r>
            <w:r w:rsidR="002B69C5" w:rsidRPr="00D25DB7">
              <w:rPr>
                <w:b/>
                <w:lang w:val="mk-MK"/>
              </w:rPr>
              <w:t xml:space="preserve">  </w:t>
            </w:r>
            <w:r w:rsidR="0051226E" w:rsidRPr="00D25DB7">
              <w:rPr>
                <w:b/>
                <w:lang w:val="mk-MK"/>
              </w:rPr>
              <w:t>Организациска анализа</w:t>
            </w:r>
            <w:r w:rsidRPr="00D25DB7">
              <w:rPr>
                <w:lang w:val="mk-MK"/>
              </w:rPr>
              <w:t xml:space="preserve">: </w:t>
            </w:r>
            <w:r w:rsidR="0051226E" w:rsidRPr="00D25DB7">
              <w:rPr>
                <w:lang w:val="mk-MK"/>
              </w:rPr>
              <w:t>статус на апликантот во однос на институционалните и организациските фактори кои ги детерминираат неговите перформанси</w:t>
            </w:r>
            <w:r w:rsidR="00E71C15" w:rsidRPr="00D25DB7">
              <w:rPr>
                <w:lang w:val="mk-MK"/>
              </w:rPr>
              <w:t xml:space="preserve"> за делување и посакуваните институционални и организациски подобрувања </w:t>
            </w:r>
          </w:p>
        </w:tc>
        <w:tc>
          <w:tcPr>
            <w:tcW w:w="995" w:type="dxa"/>
            <w:shd w:val="clear" w:color="auto" w:fill="auto"/>
            <w:vAlign w:val="center"/>
          </w:tcPr>
          <w:p w14:paraId="77D0E57E" w14:textId="77777777" w:rsidR="00992895" w:rsidRPr="00D25DB7" w:rsidRDefault="00992895" w:rsidP="00486CCF">
            <w:pPr>
              <w:jc w:val="center"/>
              <w:rPr>
                <w:rFonts w:ascii="Segoe UI Semibold" w:hAnsi="Segoe UI Semibold" w:cs="Segoe UI Semibold"/>
              </w:rPr>
            </w:pPr>
            <w:r w:rsidRPr="00D25DB7">
              <w:rPr>
                <w:rFonts w:ascii="Segoe UI Semibold" w:hAnsi="Segoe UI Semibold" w:cs="Segoe UI Semibold"/>
              </w:rPr>
              <w:t>15</w:t>
            </w:r>
          </w:p>
        </w:tc>
      </w:tr>
      <w:tr w:rsidR="00992895" w:rsidRPr="00D25DB7" w14:paraId="2B5A5460" w14:textId="77777777" w:rsidTr="002D4BC5">
        <w:trPr>
          <w:trHeight w:val="340"/>
          <w:jc w:val="center"/>
        </w:trPr>
        <w:tc>
          <w:tcPr>
            <w:tcW w:w="8644" w:type="dxa"/>
            <w:shd w:val="clear" w:color="auto" w:fill="DDF0F2"/>
            <w:vAlign w:val="center"/>
          </w:tcPr>
          <w:p w14:paraId="5841D291" w14:textId="03A7A9E8" w:rsidR="00992895" w:rsidRPr="00D25DB7" w:rsidRDefault="00992895" w:rsidP="00B37D25">
            <w:pPr>
              <w:pStyle w:val="Tabela"/>
              <w:ind w:left="649" w:hanging="365"/>
              <w:rPr>
                <w:b/>
                <w:lang w:val="mk-MK"/>
              </w:rPr>
            </w:pPr>
            <w:r w:rsidRPr="00D25DB7">
              <w:rPr>
                <w:lang w:val="mk-MK"/>
              </w:rPr>
              <w:br w:type="page"/>
            </w:r>
            <w:r w:rsidRPr="00D25DB7">
              <w:rPr>
                <w:b/>
                <w:lang w:val="mk-MK"/>
              </w:rPr>
              <w:t xml:space="preserve">5. </w:t>
            </w:r>
            <w:r w:rsidR="002B69C5" w:rsidRPr="00D25DB7">
              <w:rPr>
                <w:b/>
                <w:lang w:val="mk-MK"/>
              </w:rPr>
              <w:t xml:space="preserve">  </w:t>
            </w:r>
            <w:r w:rsidR="00B37D25">
              <w:rPr>
                <w:b/>
                <w:lang w:val="mk-MK"/>
              </w:rPr>
              <w:t>Ф</w:t>
            </w:r>
            <w:r w:rsidR="00E71C15" w:rsidRPr="00D25DB7">
              <w:rPr>
                <w:b/>
                <w:lang w:val="mk-MK"/>
              </w:rPr>
              <w:t>инансиски план (</w:t>
            </w:r>
            <w:r w:rsidR="00B37D25">
              <w:rPr>
                <w:b/>
                <w:lang w:val="mk-MK"/>
              </w:rPr>
              <w:t>б</w:t>
            </w:r>
            <w:r w:rsidR="00E71C15" w:rsidRPr="00D25DB7">
              <w:rPr>
                <w:b/>
                <w:lang w:val="mk-MK"/>
              </w:rPr>
              <w:t>уџет)</w:t>
            </w:r>
            <w:r w:rsidRPr="00D25DB7">
              <w:rPr>
                <w:lang w:val="mk-MK"/>
              </w:rPr>
              <w:t xml:space="preserve">: </w:t>
            </w:r>
            <w:r w:rsidR="00E71C15" w:rsidRPr="00D25DB7">
              <w:rPr>
                <w:lang w:val="mk-MK"/>
              </w:rPr>
              <w:t>активн</w:t>
            </w:r>
            <w:r w:rsidR="002B69C5" w:rsidRPr="00D25DB7">
              <w:rPr>
                <w:lang w:val="mk-MK"/>
              </w:rPr>
              <w:t xml:space="preserve">остите се соодветно изразени во </w:t>
            </w:r>
            <w:r w:rsidR="00E71C15" w:rsidRPr="00D25DB7">
              <w:rPr>
                <w:lang w:val="mk-MK"/>
              </w:rPr>
              <w:t>буџетот</w:t>
            </w:r>
          </w:p>
        </w:tc>
        <w:tc>
          <w:tcPr>
            <w:tcW w:w="995" w:type="dxa"/>
            <w:shd w:val="clear" w:color="auto" w:fill="auto"/>
            <w:vAlign w:val="center"/>
          </w:tcPr>
          <w:p w14:paraId="7037E508" w14:textId="77777777" w:rsidR="00992895" w:rsidRPr="00D25DB7" w:rsidRDefault="00992895" w:rsidP="00486CCF">
            <w:pPr>
              <w:jc w:val="center"/>
              <w:rPr>
                <w:rFonts w:ascii="Segoe UI Semibold" w:hAnsi="Segoe UI Semibold" w:cs="Segoe UI Semibold"/>
              </w:rPr>
            </w:pPr>
            <w:r w:rsidRPr="00D25DB7">
              <w:rPr>
                <w:rFonts w:ascii="Segoe UI Semibold" w:hAnsi="Segoe UI Semibold" w:cs="Segoe UI Semibold"/>
              </w:rPr>
              <w:t>10</w:t>
            </w:r>
          </w:p>
        </w:tc>
      </w:tr>
      <w:tr w:rsidR="00992895" w:rsidRPr="00D25DB7" w14:paraId="59E7AF75" w14:textId="77777777" w:rsidTr="002D4BC5">
        <w:trPr>
          <w:trHeight w:val="340"/>
          <w:jc w:val="center"/>
        </w:trPr>
        <w:tc>
          <w:tcPr>
            <w:tcW w:w="8644" w:type="dxa"/>
            <w:shd w:val="clear" w:color="auto" w:fill="DDF0F2"/>
            <w:vAlign w:val="center"/>
          </w:tcPr>
          <w:p w14:paraId="4363B314" w14:textId="28575E28" w:rsidR="00992895" w:rsidRPr="00D25DB7" w:rsidRDefault="00E71C15" w:rsidP="00486CCF">
            <w:pPr>
              <w:pStyle w:val="Tabela"/>
              <w:jc w:val="right"/>
              <w:rPr>
                <w:b/>
                <w:lang w:val="mk-MK"/>
              </w:rPr>
            </w:pPr>
            <w:r w:rsidRPr="00D25DB7">
              <w:rPr>
                <w:b/>
                <w:lang w:val="mk-MK"/>
              </w:rPr>
              <w:t>Максимум бодови</w:t>
            </w:r>
          </w:p>
        </w:tc>
        <w:tc>
          <w:tcPr>
            <w:tcW w:w="995" w:type="dxa"/>
            <w:shd w:val="clear" w:color="auto" w:fill="auto"/>
            <w:vAlign w:val="center"/>
          </w:tcPr>
          <w:p w14:paraId="62D9D5B0" w14:textId="77777777" w:rsidR="00992895" w:rsidRPr="00D25DB7" w:rsidRDefault="00992895" w:rsidP="00486CCF">
            <w:pPr>
              <w:jc w:val="center"/>
              <w:rPr>
                <w:rFonts w:ascii="Segoe UI Semibold" w:hAnsi="Segoe UI Semibold" w:cs="Segoe UI Semibold"/>
              </w:rPr>
            </w:pPr>
            <w:r w:rsidRPr="00D25DB7">
              <w:rPr>
                <w:rFonts w:ascii="Segoe UI Semibold" w:hAnsi="Segoe UI Semibold" w:cs="Segoe UI Semibold"/>
              </w:rPr>
              <w:t>100</w:t>
            </w:r>
          </w:p>
        </w:tc>
      </w:tr>
    </w:tbl>
    <w:p w14:paraId="0CD0C7C9" w14:textId="77777777" w:rsidR="00992895" w:rsidRPr="00D25DB7" w:rsidRDefault="00992895" w:rsidP="00E063ED">
      <w:pPr>
        <w:rPr>
          <w:rFonts w:cs="Arial"/>
          <w:szCs w:val="22"/>
        </w:rPr>
      </w:pPr>
    </w:p>
    <w:p w14:paraId="14F3CECE" w14:textId="77777777" w:rsidR="00D4792C" w:rsidRPr="00D25DB7" w:rsidRDefault="005D7C8F" w:rsidP="005A3670">
      <w:pPr>
        <w:rPr>
          <w:rFonts w:cs="Arial"/>
          <w:szCs w:val="22"/>
        </w:rPr>
      </w:pPr>
      <w:bookmarkStart w:id="66" w:name="_Toc416787111"/>
      <w:r w:rsidRPr="00D25DB7">
        <w:rPr>
          <w:rFonts w:cs="Arial"/>
          <w:b/>
          <w:szCs w:val="22"/>
        </w:rPr>
        <w:t xml:space="preserve">Добитно </w:t>
      </w:r>
      <w:r w:rsidR="005A3670" w:rsidRPr="00D25DB7">
        <w:rPr>
          <w:rFonts w:cs="Arial"/>
          <w:b/>
          <w:szCs w:val="22"/>
        </w:rPr>
        <w:t xml:space="preserve">портфолио </w:t>
      </w:r>
      <w:r w:rsidR="005A3670" w:rsidRPr="00D25DB7">
        <w:rPr>
          <w:rFonts w:cs="Arial"/>
          <w:szCs w:val="22"/>
        </w:rPr>
        <w:t xml:space="preserve">на </w:t>
      </w:r>
      <w:r w:rsidR="00992895" w:rsidRPr="00D25DB7">
        <w:rPr>
          <w:rFonts w:cs="Arial"/>
          <w:szCs w:val="22"/>
        </w:rPr>
        <w:t>институционален</w:t>
      </w:r>
      <w:r w:rsidR="006A1A91" w:rsidRPr="00D25DB7">
        <w:rPr>
          <w:rFonts w:cs="Arial"/>
          <w:szCs w:val="22"/>
        </w:rPr>
        <w:t xml:space="preserve"> </w:t>
      </w:r>
      <w:r w:rsidR="005A3670" w:rsidRPr="00D25DB7">
        <w:rPr>
          <w:rFonts w:cs="Arial"/>
          <w:szCs w:val="22"/>
        </w:rPr>
        <w:t>грантист</w:t>
      </w:r>
      <w:r w:rsidR="006A1A91" w:rsidRPr="00D25DB7">
        <w:rPr>
          <w:rFonts w:cs="Arial"/>
          <w:szCs w:val="22"/>
        </w:rPr>
        <w:t xml:space="preserve"> е</w:t>
      </w:r>
      <w:r w:rsidR="005A3670" w:rsidRPr="00D25DB7">
        <w:rPr>
          <w:rFonts w:cs="Arial"/>
          <w:szCs w:val="22"/>
        </w:rPr>
        <w:t xml:space="preserve"> она кое ги </w:t>
      </w:r>
      <w:r w:rsidR="006A1A91" w:rsidRPr="00D25DB7">
        <w:rPr>
          <w:rFonts w:cs="Arial"/>
          <w:szCs w:val="22"/>
        </w:rPr>
        <w:t xml:space="preserve">адресира </w:t>
      </w:r>
      <w:r w:rsidR="005A3670" w:rsidRPr="00D25DB7">
        <w:rPr>
          <w:rFonts w:cs="Arial"/>
          <w:szCs w:val="22"/>
        </w:rPr>
        <w:t>сите приоритети на овој повик за предлози и вклучува предлози кои ќе добијат најголема просечна</w:t>
      </w:r>
      <w:r w:rsidR="006A1A91" w:rsidRPr="00D25DB7">
        <w:rPr>
          <w:rFonts w:cs="Arial"/>
          <w:szCs w:val="22"/>
        </w:rPr>
        <w:t xml:space="preserve"> оценка од</w:t>
      </w:r>
      <w:r w:rsidR="005A3670" w:rsidRPr="00D25DB7">
        <w:rPr>
          <w:rFonts w:cs="Arial"/>
          <w:szCs w:val="22"/>
        </w:rPr>
        <w:t xml:space="preserve"> сите 5 точки од горната табела за оценување.</w:t>
      </w:r>
    </w:p>
    <w:p w14:paraId="21EF12FF" w14:textId="73810E5A" w:rsidR="005A3670" w:rsidRPr="00D25DB7" w:rsidRDefault="005A3670" w:rsidP="005A3670">
      <w:pPr>
        <w:rPr>
          <w:rFonts w:cs="Arial"/>
          <w:szCs w:val="22"/>
        </w:rPr>
      </w:pPr>
      <w:r w:rsidRPr="00D25DB7">
        <w:rPr>
          <w:rFonts w:cs="Arial"/>
          <w:szCs w:val="22"/>
        </w:rPr>
        <w:t xml:space="preserve">Комисијата за избор на грантови </w:t>
      </w:r>
      <w:r w:rsidRPr="00D25DB7">
        <w:t xml:space="preserve">може (доколку смета дека е потребно) да примени и „тежински фактори“ за да се </w:t>
      </w:r>
      <w:r w:rsidR="004B37BC" w:rsidRPr="00D25DB7">
        <w:t xml:space="preserve">достигне подобар баланс на добитници на </w:t>
      </w:r>
      <w:r w:rsidR="00E71C15" w:rsidRPr="00D25DB7">
        <w:t xml:space="preserve">институционални </w:t>
      </w:r>
      <w:r w:rsidR="004B37BC" w:rsidRPr="00D25DB7">
        <w:t>грантови според приоритетите на овој повик (</w:t>
      </w:r>
      <w:r w:rsidRPr="00D25DB7">
        <w:t>географски</w:t>
      </w:r>
      <w:r w:rsidR="006A1A91" w:rsidRPr="00D25DB7">
        <w:t>,</w:t>
      </w:r>
      <w:r w:rsidRPr="00D25DB7">
        <w:t xml:space="preserve"> секторски</w:t>
      </w:r>
      <w:r w:rsidR="006A1A91" w:rsidRPr="00D25DB7">
        <w:t xml:space="preserve"> и </w:t>
      </w:r>
      <w:r w:rsidR="002B69C5" w:rsidRPr="00D25DB7">
        <w:t>тематски</w:t>
      </w:r>
      <w:r w:rsidRPr="00D25DB7">
        <w:t>).</w:t>
      </w:r>
    </w:p>
    <w:p w14:paraId="4393BB07" w14:textId="02D250FE" w:rsidR="00791922" w:rsidRPr="00D25DB7" w:rsidRDefault="0016139A" w:rsidP="008266CE">
      <w:pPr>
        <w:pStyle w:val="Heading1"/>
      </w:pPr>
      <w:bookmarkStart w:id="67" w:name="_Toc7330922"/>
      <w:r w:rsidRPr="00D25DB7">
        <w:lastRenderedPageBreak/>
        <w:t>6</w:t>
      </w:r>
      <w:r w:rsidR="008266CE" w:rsidRPr="00D25DB7">
        <w:t xml:space="preserve">. </w:t>
      </w:r>
      <w:bookmarkStart w:id="68" w:name="_Toc278477294"/>
      <w:bookmarkEnd w:id="66"/>
      <w:r w:rsidR="00E063ED" w:rsidRPr="00D25DB7">
        <w:t>АДМИНИСТРАТИВНА, ПРАВНА И ФИНАНСИСКА ВЕРИФИКАЦИЈА</w:t>
      </w:r>
      <w:bookmarkEnd w:id="67"/>
      <w:bookmarkEnd w:id="68"/>
    </w:p>
    <w:p w14:paraId="7714E93B" w14:textId="44AD4F91" w:rsidR="00E063ED" w:rsidRPr="00D25DB7" w:rsidRDefault="00E063ED" w:rsidP="00E063ED">
      <w:pPr>
        <w:rPr>
          <w:rFonts w:cs="Arial"/>
          <w:szCs w:val="22"/>
        </w:rPr>
      </w:pPr>
      <w:bookmarkStart w:id="69" w:name="_Toc416787112"/>
      <w:r w:rsidRPr="00D25DB7">
        <w:rPr>
          <w:rFonts w:cs="Arial"/>
          <w:szCs w:val="22"/>
        </w:rPr>
        <w:t>Следејќи го п</w:t>
      </w:r>
      <w:r w:rsidR="00102F8A" w:rsidRPr="00D25DB7">
        <w:rPr>
          <w:rFonts w:cs="Arial"/>
          <w:szCs w:val="22"/>
        </w:rPr>
        <w:t>релиминарниот</w:t>
      </w:r>
      <w:r w:rsidRPr="00D25DB7">
        <w:rPr>
          <w:rFonts w:cs="Arial"/>
          <w:szCs w:val="22"/>
        </w:rPr>
        <w:t xml:space="preserve"> избор на предлози од страна на </w:t>
      </w:r>
      <w:r w:rsidR="00BD31E1" w:rsidRPr="00D25DB7">
        <w:rPr>
          <w:rFonts w:cs="Arial"/>
          <w:szCs w:val="22"/>
        </w:rPr>
        <w:t>Комисијата</w:t>
      </w:r>
      <w:r w:rsidRPr="00D25DB7">
        <w:rPr>
          <w:rFonts w:cs="Arial"/>
          <w:szCs w:val="22"/>
        </w:rPr>
        <w:t xml:space="preserve"> за избор на грантови, Цивика мобилитас ќе ја верификува</w:t>
      </w:r>
      <w:r w:rsidR="00192748" w:rsidRPr="00D25DB7">
        <w:t xml:space="preserve"> административната</w:t>
      </w:r>
      <w:r w:rsidR="00EF7700" w:rsidRPr="00D25DB7">
        <w:t>, правната</w:t>
      </w:r>
      <w:r w:rsidR="00192748" w:rsidRPr="00D25DB7">
        <w:t xml:space="preserve"> и финансиската подобност на апликантите.</w:t>
      </w:r>
      <w:r w:rsidRPr="00D25DB7">
        <w:rPr>
          <w:rFonts w:cs="Arial"/>
          <w:szCs w:val="22"/>
        </w:rPr>
        <w:t xml:space="preserve"> За таа цел, од апликанти</w:t>
      </w:r>
      <w:r w:rsidR="00025D83" w:rsidRPr="00D25DB7">
        <w:rPr>
          <w:rFonts w:cs="Arial"/>
          <w:szCs w:val="22"/>
        </w:rPr>
        <w:t>те</w:t>
      </w:r>
      <w:r w:rsidRPr="00D25DB7">
        <w:rPr>
          <w:rFonts w:cs="Arial"/>
          <w:szCs w:val="22"/>
        </w:rPr>
        <w:t xml:space="preserve"> чиишто предлози ќе бидат </w:t>
      </w:r>
      <w:r w:rsidR="00102F8A" w:rsidRPr="00D25DB7">
        <w:rPr>
          <w:rFonts w:cs="Arial"/>
          <w:szCs w:val="22"/>
        </w:rPr>
        <w:t>прелиминарно одобрени,</w:t>
      </w:r>
      <w:r w:rsidRPr="00D25DB7">
        <w:rPr>
          <w:rFonts w:cs="Arial"/>
          <w:szCs w:val="22"/>
        </w:rPr>
        <w:t xml:space="preserve"> </w:t>
      </w:r>
      <w:r w:rsidR="00025D83" w:rsidRPr="008C3E61">
        <w:rPr>
          <w:rFonts w:cs="Arial"/>
          <w:szCs w:val="22"/>
        </w:rPr>
        <w:t>може да</w:t>
      </w:r>
      <w:r w:rsidRPr="008C3E61">
        <w:rPr>
          <w:rFonts w:cs="Arial"/>
          <w:szCs w:val="22"/>
        </w:rPr>
        <w:t xml:space="preserve"> биде побарано</w:t>
      </w:r>
      <w:r w:rsidRPr="00D25DB7">
        <w:rPr>
          <w:rFonts w:cs="Arial"/>
          <w:szCs w:val="22"/>
        </w:rPr>
        <w:t xml:space="preserve"> да ги достават следните документи: </w:t>
      </w:r>
    </w:p>
    <w:p w14:paraId="78448134" w14:textId="5589345A" w:rsidR="00E063ED" w:rsidRPr="00D25DB7" w:rsidRDefault="00E063ED" w:rsidP="00830B23">
      <w:pPr>
        <w:pStyle w:val="ListParagraph"/>
        <w:numPr>
          <w:ilvl w:val="0"/>
          <w:numId w:val="5"/>
        </w:numPr>
        <w:ind w:hanging="436"/>
        <w:rPr>
          <w:rFonts w:cs="Arial"/>
          <w:szCs w:val="22"/>
        </w:rPr>
      </w:pPr>
      <w:r w:rsidRPr="00D25DB7">
        <w:rPr>
          <w:rFonts w:cs="Arial"/>
          <w:szCs w:val="22"/>
        </w:rPr>
        <w:t>Статут</w:t>
      </w:r>
      <w:r w:rsidR="00A83BCB" w:rsidRPr="00D25DB7">
        <w:rPr>
          <w:rFonts w:cs="Arial"/>
          <w:szCs w:val="22"/>
        </w:rPr>
        <w:t xml:space="preserve"> и/или други акти на осн</w:t>
      </w:r>
      <w:r w:rsidR="003B47A8" w:rsidRPr="00D25DB7">
        <w:rPr>
          <w:rFonts w:cs="Arial"/>
          <w:szCs w:val="22"/>
        </w:rPr>
        <w:t>о</w:t>
      </w:r>
      <w:r w:rsidR="00A83BCB" w:rsidRPr="00D25DB7">
        <w:rPr>
          <w:rFonts w:cs="Arial"/>
          <w:szCs w:val="22"/>
        </w:rPr>
        <w:t>вањето</w:t>
      </w:r>
      <w:r w:rsidRPr="00D25DB7">
        <w:rPr>
          <w:rFonts w:cs="Arial"/>
          <w:szCs w:val="22"/>
        </w:rPr>
        <w:t>;</w:t>
      </w:r>
    </w:p>
    <w:p w14:paraId="771DA2FF" w14:textId="17D19E99" w:rsidR="00E063ED" w:rsidRPr="00D25DB7" w:rsidRDefault="00E063ED" w:rsidP="00830B23">
      <w:pPr>
        <w:pStyle w:val="ListParagraph"/>
        <w:numPr>
          <w:ilvl w:val="0"/>
          <w:numId w:val="5"/>
        </w:numPr>
        <w:ind w:hanging="436"/>
        <w:rPr>
          <w:rFonts w:cs="Arial"/>
          <w:szCs w:val="22"/>
        </w:rPr>
      </w:pPr>
      <w:r w:rsidRPr="00D25DB7">
        <w:rPr>
          <w:rFonts w:cs="Arial"/>
          <w:szCs w:val="22"/>
        </w:rPr>
        <w:t>Копии од годишните финансиски извештаи</w:t>
      </w:r>
      <w:r w:rsidR="00A83BCB" w:rsidRPr="00D25DB7">
        <w:rPr>
          <w:rFonts w:cs="Arial"/>
          <w:szCs w:val="22"/>
        </w:rPr>
        <w:t xml:space="preserve"> </w:t>
      </w:r>
      <w:r w:rsidRPr="00D25DB7">
        <w:rPr>
          <w:rFonts w:cs="Arial"/>
          <w:szCs w:val="22"/>
        </w:rPr>
        <w:t xml:space="preserve">(или </w:t>
      </w:r>
      <w:r w:rsidR="00A83BCB" w:rsidRPr="00D25DB7">
        <w:rPr>
          <w:rFonts w:cs="Arial"/>
          <w:szCs w:val="22"/>
        </w:rPr>
        <w:t>завршни сметки</w:t>
      </w:r>
      <w:r w:rsidR="00BF3C52" w:rsidRPr="00D25DB7">
        <w:rPr>
          <w:rFonts w:cs="Arial"/>
          <w:szCs w:val="22"/>
        </w:rPr>
        <w:t xml:space="preserve"> и др.</w:t>
      </w:r>
      <w:r w:rsidRPr="00D25DB7">
        <w:rPr>
          <w:rFonts w:cs="Arial"/>
          <w:szCs w:val="22"/>
        </w:rPr>
        <w:t>)</w:t>
      </w:r>
      <w:r w:rsidR="00A83BCB" w:rsidRPr="00D25DB7">
        <w:rPr>
          <w:rFonts w:cs="Arial"/>
          <w:szCs w:val="22"/>
        </w:rPr>
        <w:t xml:space="preserve"> </w:t>
      </w:r>
      <w:r w:rsidRPr="00D25DB7">
        <w:rPr>
          <w:rFonts w:cs="Arial"/>
          <w:szCs w:val="22"/>
        </w:rPr>
        <w:t xml:space="preserve">за последните три години, </w:t>
      </w:r>
      <w:r w:rsidR="004B37BC" w:rsidRPr="00D25DB7">
        <w:rPr>
          <w:rFonts w:cs="Arial"/>
          <w:szCs w:val="22"/>
        </w:rPr>
        <w:t>2016</w:t>
      </w:r>
      <w:r w:rsidRPr="00D25DB7">
        <w:rPr>
          <w:rFonts w:cs="Arial"/>
          <w:szCs w:val="22"/>
        </w:rPr>
        <w:t xml:space="preserve">, </w:t>
      </w:r>
      <w:r w:rsidR="004B37BC" w:rsidRPr="00D25DB7">
        <w:rPr>
          <w:rFonts w:cs="Arial"/>
          <w:szCs w:val="22"/>
        </w:rPr>
        <w:t xml:space="preserve">2017 </w:t>
      </w:r>
      <w:r w:rsidRPr="00D25DB7">
        <w:rPr>
          <w:rFonts w:cs="Arial"/>
          <w:szCs w:val="22"/>
        </w:rPr>
        <w:t xml:space="preserve">и </w:t>
      </w:r>
      <w:r w:rsidR="004B37BC" w:rsidRPr="00D25DB7">
        <w:rPr>
          <w:rFonts w:cs="Arial"/>
          <w:szCs w:val="22"/>
        </w:rPr>
        <w:t xml:space="preserve">2018 </w:t>
      </w:r>
      <w:r w:rsidRPr="00D25DB7">
        <w:rPr>
          <w:rFonts w:cs="Arial"/>
          <w:szCs w:val="22"/>
        </w:rPr>
        <w:t xml:space="preserve">(каде има); </w:t>
      </w:r>
    </w:p>
    <w:p w14:paraId="3B537EBE" w14:textId="68C0C81D" w:rsidR="006A1A91" w:rsidRPr="00D25DB7" w:rsidRDefault="006A1A91" w:rsidP="004B37BC">
      <w:pPr>
        <w:pStyle w:val="ListParagraph"/>
        <w:numPr>
          <w:ilvl w:val="0"/>
          <w:numId w:val="5"/>
        </w:numPr>
        <w:ind w:hanging="436"/>
        <w:rPr>
          <w:rFonts w:cs="Arial"/>
          <w:szCs w:val="22"/>
        </w:rPr>
      </w:pPr>
      <w:r w:rsidRPr="00D25DB7">
        <w:rPr>
          <w:rFonts w:cs="Arial"/>
          <w:szCs w:val="22"/>
        </w:rPr>
        <w:t xml:space="preserve">Други документи </w:t>
      </w:r>
      <w:r w:rsidR="00192748" w:rsidRPr="00D25DB7">
        <w:rPr>
          <w:rFonts w:cs="Arial"/>
          <w:szCs w:val="22"/>
        </w:rPr>
        <w:t xml:space="preserve">релевантни за </w:t>
      </w:r>
      <w:r w:rsidR="00025D83" w:rsidRPr="00D25DB7">
        <w:rPr>
          <w:rFonts w:cs="Arial"/>
          <w:szCs w:val="22"/>
        </w:rPr>
        <w:t>институционалниот</w:t>
      </w:r>
      <w:r w:rsidR="00192748" w:rsidRPr="00D25DB7">
        <w:rPr>
          <w:rFonts w:cs="Arial"/>
          <w:szCs w:val="22"/>
        </w:rPr>
        <w:t xml:space="preserve"> грант</w:t>
      </w:r>
      <w:r w:rsidRPr="00D25DB7">
        <w:rPr>
          <w:rFonts w:cs="Arial"/>
          <w:szCs w:val="22"/>
        </w:rPr>
        <w:t>.</w:t>
      </w:r>
    </w:p>
    <w:p w14:paraId="586DFF19" w14:textId="4FE99122" w:rsidR="00E063ED" w:rsidRPr="00D25DB7" w:rsidRDefault="00E063ED" w:rsidP="00A83BCB">
      <w:pPr>
        <w:rPr>
          <w:spacing w:val="-4"/>
        </w:rPr>
      </w:pPr>
      <w:r w:rsidRPr="00D25DB7">
        <w:rPr>
          <w:spacing w:val="-4"/>
        </w:rPr>
        <w:t>Цивика мобилитас ќе постави краен рок за поднесување на овие документи. Доколку апли</w:t>
      </w:r>
      <w:r w:rsidR="00B0209F" w:rsidRPr="00D25DB7">
        <w:rPr>
          <w:spacing w:val="-4"/>
        </w:rPr>
        <w:t>-</w:t>
      </w:r>
      <w:r w:rsidRPr="00D25DB7">
        <w:rPr>
          <w:spacing w:val="-4"/>
        </w:rPr>
        <w:t>кантите не ги поднесат документи</w:t>
      </w:r>
      <w:r w:rsidR="00B0209F" w:rsidRPr="00D25DB7">
        <w:rPr>
          <w:spacing w:val="-4"/>
        </w:rPr>
        <w:t>те</w:t>
      </w:r>
      <w:r w:rsidRPr="00D25DB7">
        <w:rPr>
          <w:spacing w:val="-4"/>
        </w:rPr>
        <w:t xml:space="preserve"> во тој рок, Цивика мобили</w:t>
      </w:r>
      <w:r w:rsidR="00A409BF" w:rsidRPr="00D25DB7">
        <w:rPr>
          <w:spacing w:val="-4"/>
        </w:rPr>
        <w:t>тас може да ја одбие пријавата.</w:t>
      </w:r>
      <w:r w:rsidRPr="00D25DB7">
        <w:rPr>
          <w:spacing w:val="-4"/>
        </w:rPr>
        <w:t xml:space="preserve"> </w:t>
      </w:r>
    </w:p>
    <w:p w14:paraId="1B727AD4" w14:textId="095C917A" w:rsidR="00EC5089" w:rsidRPr="00D25DB7" w:rsidRDefault="00EF7700" w:rsidP="00025D83">
      <w:pPr>
        <w:rPr>
          <w:spacing w:val="-4"/>
        </w:rPr>
      </w:pPr>
      <w:r w:rsidRPr="00D25DB7">
        <w:rPr>
          <w:spacing w:val="-4"/>
        </w:rPr>
        <w:t>Цивика мобилитас ќе побара</w:t>
      </w:r>
      <w:r w:rsidR="00BF3C52" w:rsidRPr="00D25DB7">
        <w:rPr>
          <w:spacing w:val="-4"/>
        </w:rPr>
        <w:t xml:space="preserve"> од</w:t>
      </w:r>
      <w:r w:rsidRPr="00D25DB7">
        <w:rPr>
          <w:spacing w:val="-4"/>
        </w:rPr>
        <w:t xml:space="preserve"> грантистите да имаат најмалку два потписника на </w:t>
      </w:r>
      <w:r w:rsidR="00025D83" w:rsidRPr="00D25DB7">
        <w:rPr>
          <w:spacing w:val="-4"/>
        </w:rPr>
        <w:t xml:space="preserve">нивната </w:t>
      </w:r>
      <w:r w:rsidRPr="00D25DB7">
        <w:rPr>
          <w:spacing w:val="-4"/>
        </w:rPr>
        <w:t xml:space="preserve">сметка, како и да практикуваат врзани потписи за </w:t>
      </w:r>
      <w:r w:rsidR="00025D83" w:rsidRPr="00D25DB7">
        <w:rPr>
          <w:spacing w:val="-4"/>
        </w:rPr>
        <w:t>нивните</w:t>
      </w:r>
      <w:r w:rsidRPr="00D25DB7">
        <w:rPr>
          <w:spacing w:val="-4"/>
        </w:rPr>
        <w:t xml:space="preserve"> исплати.</w:t>
      </w:r>
      <w:r w:rsidR="00BF3C52" w:rsidRPr="00D25DB7">
        <w:rPr>
          <w:spacing w:val="-4"/>
        </w:rPr>
        <w:t xml:space="preserve"> </w:t>
      </w:r>
      <w:r w:rsidR="00192748" w:rsidRPr="00D25DB7">
        <w:rPr>
          <w:spacing w:val="-4"/>
        </w:rPr>
        <w:t>Исто така се очекува од грантистите да соработуваат со останатите грантисти на Цивика мобилитас, да споделуваат знаење и искуства, како и да учествуваат во активностите на Цивика мобилитас</w:t>
      </w:r>
      <w:r w:rsidR="00D0482A" w:rsidRPr="00D25DB7">
        <w:rPr>
          <w:spacing w:val="-4"/>
        </w:rPr>
        <w:t>.</w:t>
      </w:r>
    </w:p>
    <w:p w14:paraId="3F423247" w14:textId="31A63F76" w:rsidR="00791922" w:rsidRPr="00D25DB7" w:rsidRDefault="0016139A" w:rsidP="008266CE">
      <w:pPr>
        <w:pStyle w:val="Heading1"/>
      </w:pPr>
      <w:bookmarkStart w:id="70" w:name="_Toc7330923"/>
      <w:r w:rsidRPr="00D25DB7">
        <w:t>7</w:t>
      </w:r>
      <w:r w:rsidR="008266CE" w:rsidRPr="00D25DB7">
        <w:t>.</w:t>
      </w:r>
      <w:r w:rsidR="00A83BCB" w:rsidRPr="00D25DB7">
        <w:t xml:space="preserve"> </w:t>
      </w:r>
      <w:r w:rsidR="00E063ED" w:rsidRPr="00D25DB7">
        <w:t>ДОДЕЛУВАЊЕ ГРАНТ</w:t>
      </w:r>
      <w:bookmarkEnd w:id="70"/>
      <w:r w:rsidR="008266CE" w:rsidRPr="00D25DB7">
        <w:t xml:space="preserve"> </w:t>
      </w:r>
      <w:bookmarkEnd w:id="69"/>
    </w:p>
    <w:p w14:paraId="39FB19D5" w14:textId="6D191AE9" w:rsidR="00EE5177" w:rsidRPr="00D25DB7" w:rsidRDefault="00EE5177" w:rsidP="00EE5177">
      <w:pPr>
        <w:tabs>
          <w:tab w:val="left" w:pos="8760"/>
        </w:tabs>
        <w:rPr>
          <w:rFonts w:cs="Arial"/>
          <w:szCs w:val="22"/>
        </w:rPr>
      </w:pPr>
      <w:bookmarkStart w:id="71" w:name="_Toc416787113"/>
      <w:r w:rsidRPr="00D25DB7">
        <w:rPr>
          <w:rFonts w:cs="Arial"/>
          <w:szCs w:val="22"/>
        </w:rPr>
        <w:t xml:space="preserve">Цивика мобилитас ќе ги информира сите апликанти кои добиле </w:t>
      </w:r>
      <w:r w:rsidR="00025D83" w:rsidRPr="00D25DB7">
        <w:rPr>
          <w:rFonts w:cs="Arial"/>
          <w:szCs w:val="22"/>
        </w:rPr>
        <w:t>институционален</w:t>
      </w:r>
      <w:r w:rsidRPr="00D25DB7">
        <w:rPr>
          <w:rFonts w:cs="Arial"/>
          <w:szCs w:val="22"/>
        </w:rPr>
        <w:t xml:space="preserve"> грант согласно одлуката на Комисијата за избор на грантови.</w:t>
      </w:r>
    </w:p>
    <w:p w14:paraId="711AC34A" w14:textId="77777777" w:rsidR="00EE5177" w:rsidRPr="00D25DB7" w:rsidRDefault="00EE5177" w:rsidP="00EE5177">
      <w:pPr>
        <w:tabs>
          <w:tab w:val="left" w:pos="8760"/>
        </w:tabs>
        <w:rPr>
          <w:rFonts w:cs="Arial"/>
          <w:szCs w:val="22"/>
        </w:rPr>
      </w:pPr>
      <w:r w:rsidRPr="00D25DB7">
        <w:rPr>
          <w:rFonts w:cs="Arial"/>
          <w:szCs w:val="22"/>
        </w:rPr>
        <w:t xml:space="preserve">Цивика мобилитас ќе ги информира и сите апликанти, кои се одбиени од административни или други причини. </w:t>
      </w:r>
    </w:p>
    <w:p w14:paraId="468F09FD" w14:textId="6262304B" w:rsidR="00791922" w:rsidRPr="00D25DB7" w:rsidRDefault="0016139A" w:rsidP="008266CE">
      <w:pPr>
        <w:pStyle w:val="Heading1"/>
      </w:pPr>
      <w:bookmarkStart w:id="72" w:name="_Toc7330924"/>
      <w:r w:rsidRPr="00D25DB7">
        <w:t>8</w:t>
      </w:r>
      <w:r w:rsidR="008266CE" w:rsidRPr="00D25DB7">
        <w:t xml:space="preserve">. </w:t>
      </w:r>
      <w:bookmarkEnd w:id="71"/>
      <w:r w:rsidR="007040A0" w:rsidRPr="00D25DB7">
        <w:t>ПРЕЛИМИНАРНА</w:t>
      </w:r>
      <w:r w:rsidR="00E063ED" w:rsidRPr="00D25DB7">
        <w:t xml:space="preserve"> ВРЕМЕНСКА РАМКА</w:t>
      </w:r>
      <w:bookmarkEnd w:id="72"/>
    </w:p>
    <w:tbl>
      <w:tblPr>
        <w:tblW w:w="9639" w:type="dxa"/>
        <w:jc w:val="center"/>
        <w:tblBorders>
          <w:top w:val="single" w:sz="12" w:space="0" w:color="75BDA7"/>
          <w:left w:val="single" w:sz="12" w:space="0" w:color="75BDA7"/>
          <w:bottom w:val="single" w:sz="12" w:space="0" w:color="75BDA7"/>
          <w:right w:val="single" w:sz="12" w:space="0" w:color="75BDA7"/>
          <w:insideH w:val="single" w:sz="12" w:space="0" w:color="75BDA7"/>
          <w:insideV w:val="single" w:sz="12" w:space="0" w:color="75BDA7"/>
        </w:tblBorders>
        <w:tblLayout w:type="fixed"/>
        <w:tblCellMar>
          <w:left w:w="57" w:type="dxa"/>
          <w:right w:w="57" w:type="dxa"/>
        </w:tblCellMar>
        <w:tblLook w:val="0000" w:firstRow="0" w:lastRow="0" w:firstColumn="0" w:lastColumn="0" w:noHBand="0" w:noVBand="0"/>
      </w:tblPr>
      <w:tblGrid>
        <w:gridCol w:w="6234"/>
        <w:gridCol w:w="3405"/>
      </w:tblGrid>
      <w:tr w:rsidR="00A83BCB" w:rsidRPr="00D25DB7" w14:paraId="20F408DA" w14:textId="77777777" w:rsidTr="002D4BC5">
        <w:trPr>
          <w:trHeight w:val="283"/>
          <w:jc w:val="center"/>
        </w:trPr>
        <w:tc>
          <w:tcPr>
            <w:tcW w:w="6234" w:type="dxa"/>
            <w:shd w:val="clear" w:color="auto" w:fill="DDF0F2"/>
            <w:vAlign w:val="center"/>
          </w:tcPr>
          <w:p w14:paraId="50BAD4EC" w14:textId="36334356" w:rsidR="00A83BCB" w:rsidRPr="00D25DB7" w:rsidRDefault="00123097" w:rsidP="00123097">
            <w:pPr>
              <w:pStyle w:val="Tabela"/>
              <w:ind w:firstLine="0"/>
              <w:rPr>
                <w:rFonts w:ascii="Segoe UI Semibold" w:hAnsi="Segoe UI Semibold" w:cs="Segoe UI Semibold"/>
                <w:szCs w:val="20"/>
                <w:lang w:val="mk-MK"/>
              </w:rPr>
            </w:pPr>
            <w:r w:rsidRPr="00D25DB7">
              <w:rPr>
                <w:rFonts w:cs="Arial"/>
                <w:szCs w:val="20"/>
                <w:lang w:val="mk-MK"/>
              </w:rPr>
              <w:t>Отворање</w:t>
            </w:r>
            <w:r w:rsidR="00A83BCB" w:rsidRPr="00D25DB7">
              <w:rPr>
                <w:rFonts w:cs="Arial"/>
                <w:szCs w:val="20"/>
                <w:lang w:val="mk-MK"/>
              </w:rPr>
              <w:t xml:space="preserve"> на повикот за предлози </w:t>
            </w:r>
          </w:p>
        </w:tc>
        <w:tc>
          <w:tcPr>
            <w:tcW w:w="3405" w:type="dxa"/>
            <w:shd w:val="clear" w:color="auto" w:fill="auto"/>
            <w:vAlign w:val="center"/>
          </w:tcPr>
          <w:p w14:paraId="2A873B20" w14:textId="454871CF" w:rsidR="00A83BCB" w:rsidRPr="00D25DB7" w:rsidRDefault="007871C3" w:rsidP="004C56E4">
            <w:pPr>
              <w:spacing w:before="36"/>
              <w:ind w:firstLine="0"/>
              <w:jc w:val="center"/>
              <w:rPr>
                <w:rFonts w:ascii="Segoe UI Semibold" w:hAnsi="Segoe UI Semibold" w:cs="Segoe UI Semibold"/>
              </w:rPr>
            </w:pPr>
            <w:r>
              <w:rPr>
                <w:rFonts w:cs="Arial"/>
                <w:sz w:val="20"/>
              </w:rPr>
              <w:t>03</w:t>
            </w:r>
            <w:r w:rsidR="00FF4449" w:rsidRPr="00D25DB7">
              <w:rPr>
                <w:rFonts w:cs="Arial"/>
                <w:sz w:val="20"/>
              </w:rPr>
              <w:t xml:space="preserve"> </w:t>
            </w:r>
            <w:r w:rsidR="004C56E4" w:rsidRPr="00D25DB7">
              <w:rPr>
                <w:rFonts w:cs="Arial"/>
                <w:sz w:val="20"/>
              </w:rPr>
              <w:t>мај</w:t>
            </w:r>
            <w:r w:rsidR="00D0482A" w:rsidRPr="00D25DB7">
              <w:rPr>
                <w:rFonts w:cs="Arial"/>
                <w:sz w:val="20"/>
              </w:rPr>
              <w:t xml:space="preserve"> 2019 г</w:t>
            </w:r>
            <w:r w:rsidR="00A83BCB" w:rsidRPr="00D25DB7">
              <w:rPr>
                <w:rFonts w:cs="Arial"/>
                <w:sz w:val="20"/>
              </w:rPr>
              <w:t>.</w:t>
            </w:r>
          </w:p>
        </w:tc>
      </w:tr>
      <w:tr w:rsidR="00A83BCB" w:rsidRPr="00D25DB7" w14:paraId="34BB2D18" w14:textId="77777777" w:rsidTr="002D4BC5">
        <w:trPr>
          <w:trHeight w:val="283"/>
          <w:jc w:val="center"/>
        </w:trPr>
        <w:tc>
          <w:tcPr>
            <w:tcW w:w="6234" w:type="dxa"/>
            <w:shd w:val="clear" w:color="auto" w:fill="DDF0F2"/>
            <w:vAlign w:val="center"/>
          </w:tcPr>
          <w:p w14:paraId="3848E116" w14:textId="77DD9F44" w:rsidR="00A83BCB" w:rsidRPr="00D25DB7" w:rsidRDefault="00A83BCB" w:rsidP="003C0CE6">
            <w:pPr>
              <w:pStyle w:val="Tabela"/>
              <w:ind w:firstLine="0"/>
              <w:rPr>
                <w:rFonts w:ascii="Segoe UI Semibold" w:hAnsi="Segoe UI Semibold" w:cs="Segoe UI Semibold"/>
                <w:szCs w:val="20"/>
                <w:lang w:val="mk-MK"/>
              </w:rPr>
            </w:pPr>
            <w:r w:rsidRPr="00D25DB7">
              <w:rPr>
                <w:rFonts w:cs="Arial"/>
                <w:szCs w:val="20"/>
                <w:lang w:val="mk-MK"/>
              </w:rPr>
              <w:t>Информативн</w:t>
            </w:r>
            <w:r w:rsidR="003C0CE6">
              <w:rPr>
                <w:rFonts w:cs="Arial"/>
                <w:szCs w:val="20"/>
                <w:lang w:val="mk-MK"/>
              </w:rPr>
              <w:t>а сесија</w:t>
            </w:r>
            <w:r w:rsidRPr="00D25DB7">
              <w:rPr>
                <w:rFonts w:cs="Arial"/>
                <w:szCs w:val="20"/>
                <w:lang w:val="mk-MK"/>
              </w:rPr>
              <w:t xml:space="preserve"> </w:t>
            </w:r>
          </w:p>
        </w:tc>
        <w:tc>
          <w:tcPr>
            <w:tcW w:w="3405" w:type="dxa"/>
            <w:shd w:val="clear" w:color="auto" w:fill="auto"/>
            <w:vAlign w:val="center"/>
          </w:tcPr>
          <w:p w14:paraId="5EEFE899" w14:textId="4165AE57" w:rsidR="00A83BCB" w:rsidRPr="00D25DB7" w:rsidRDefault="003C0CE6" w:rsidP="0010177D">
            <w:pPr>
              <w:spacing w:before="36"/>
              <w:ind w:firstLine="0"/>
              <w:jc w:val="center"/>
              <w:rPr>
                <w:rFonts w:ascii="Segoe UI Semibold" w:hAnsi="Segoe UI Semibold" w:cs="Segoe UI Semibold"/>
              </w:rPr>
            </w:pPr>
            <w:r>
              <w:rPr>
                <w:rFonts w:cs="Arial"/>
                <w:sz w:val="20"/>
              </w:rPr>
              <w:t xml:space="preserve">10 </w:t>
            </w:r>
            <w:r w:rsidR="004C56E4" w:rsidRPr="00D25DB7">
              <w:rPr>
                <w:rFonts w:cs="Arial"/>
                <w:sz w:val="20"/>
              </w:rPr>
              <w:t>мај</w:t>
            </w:r>
            <w:r w:rsidR="00FF4449" w:rsidRPr="00D25DB7">
              <w:rPr>
                <w:rFonts w:cs="Arial"/>
                <w:sz w:val="20"/>
              </w:rPr>
              <w:t xml:space="preserve"> </w:t>
            </w:r>
            <w:r w:rsidR="00DE28DA" w:rsidRPr="00D25DB7">
              <w:rPr>
                <w:rFonts w:cs="Arial"/>
                <w:sz w:val="20"/>
              </w:rPr>
              <w:t>201</w:t>
            </w:r>
            <w:r w:rsidR="00D0482A" w:rsidRPr="00D25DB7">
              <w:rPr>
                <w:rFonts w:cs="Arial"/>
                <w:sz w:val="20"/>
              </w:rPr>
              <w:t>9</w:t>
            </w:r>
            <w:r w:rsidR="00DE28DA" w:rsidRPr="00D25DB7">
              <w:rPr>
                <w:rFonts w:cs="Arial"/>
                <w:sz w:val="20"/>
              </w:rPr>
              <w:t xml:space="preserve"> </w:t>
            </w:r>
            <w:r w:rsidR="00A83BCB" w:rsidRPr="00D25DB7">
              <w:rPr>
                <w:rFonts w:cs="Arial"/>
                <w:sz w:val="20"/>
              </w:rPr>
              <w:t>г</w:t>
            </w:r>
            <w:r w:rsidR="00A83BCB" w:rsidRPr="00125CF7">
              <w:rPr>
                <w:rFonts w:cs="Arial"/>
                <w:sz w:val="20"/>
              </w:rPr>
              <w:t>.</w:t>
            </w:r>
            <w:r w:rsidR="00EE5177" w:rsidRPr="00125CF7">
              <w:rPr>
                <w:rFonts w:cs="Arial"/>
                <w:sz w:val="20"/>
              </w:rPr>
              <w:t>, 12.00 ч.</w:t>
            </w:r>
          </w:p>
        </w:tc>
      </w:tr>
      <w:tr w:rsidR="00A83BCB" w:rsidRPr="00D25DB7" w14:paraId="322052F8" w14:textId="77777777" w:rsidTr="002D4BC5">
        <w:trPr>
          <w:trHeight w:val="283"/>
          <w:jc w:val="center"/>
        </w:trPr>
        <w:tc>
          <w:tcPr>
            <w:tcW w:w="6234" w:type="dxa"/>
            <w:shd w:val="clear" w:color="auto" w:fill="DDF0F2"/>
            <w:vAlign w:val="center"/>
          </w:tcPr>
          <w:p w14:paraId="055002A2" w14:textId="06B5EC3D" w:rsidR="00A83BCB" w:rsidRPr="00D25DB7" w:rsidRDefault="00A83BCB" w:rsidP="00694D0D">
            <w:pPr>
              <w:pStyle w:val="Tabela"/>
              <w:ind w:firstLine="0"/>
              <w:rPr>
                <w:rFonts w:ascii="Segoe UI Semibold" w:hAnsi="Segoe UI Semibold" w:cs="Segoe UI Semibold"/>
                <w:szCs w:val="20"/>
                <w:lang w:val="mk-MK"/>
              </w:rPr>
            </w:pPr>
            <w:r w:rsidRPr="00D25DB7">
              <w:rPr>
                <w:rFonts w:cs="Arial"/>
                <w:b/>
                <w:szCs w:val="20"/>
                <w:lang w:val="mk-MK"/>
              </w:rPr>
              <w:t>Краен рок за поднесување на пријави</w:t>
            </w:r>
          </w:p>
        </w:tc>
        <w:tc>
          <w:tcPr>
            <w:tcW w:w="3405" w:type="dxa"/>
            <w:shd w:val="clear" w:color="auto" w:fill="auto"/>
            <w:vAlign w:val="center"/>
          </w:tcPr>
          <w:p w14:paraId="6981C2F0" w14:textId="5E8C4252" w:rsidR="00A83BCB" w:rsidRPr="007871C3" w:rsidRDefault="004C56E4" w:rsidP="004C56E4">
            <w:pPr>
              <w:ind w:firstLine="0"/>
              <w:jc w:val="center"/>
              <w:rPr>
                <w:rFonts w:ascii="Segoe UI Semibold" w:hAnsi="Segoe UI Semibold" w:cs="Segoe UI Semibold"/>
              </w:rPr>
            </w:pPr>
            <w:r w:rsidRPr="007871C3">
              <w:rPr>
                <w:rFonts w:cs="Arial"/>
                <w:b/>
                <w:sz w:val="20"/>
              </w:rPr>
              <w:t>3</w:t>
            </w:r>
            <w:r w:rsidR="00FF4449" w:rsidRPr="007871C3">
              <w:rPr>
                <w:rFonts w:cs="Arial"/>
                <w:b/>
                <w:sz w:val="20"/>
              </w:rPr>
              <w:t xml:space="preserve"> </w:t>
            </w:r>
            <w:r w:rsidRPr="007871C3">
              <w:rPr>
                <w:rFonts w:cs="Arial"/>
                <w:b/>
                <w:sz w:val="20"/>
              </w:rPr>
              <w:t>јуни</w:t>
            </w:r>
            <w:r w:rsidR="00DE28DA" w:rsidRPr="007871C3">
              <w:rPr>
                <w:rFonts w:cs="Arial"/>
                <w:b/>
                <w:sz w:val="20"/>
              </w:rPr>
              <w:t xml:space="preserve"> 201</w:t>
            </w:r>
            <w:r w:rsidR="00D0482A" w:rsidRPr="007871C3">
              <w:rPr>
                <w:rFonts w:cs="Arial"/>
                <w:b/>
                <w:sz w:val="20"/>
              </w:rPr>
              <w:t>9</w:t>
            </w:r>
            <w:r w:rsidR="00DE28DA" w:rsidRPr="007871C3">
              <w:rPr>
                <w:rFonts w:cs="Arial"/>
                <w:b/>
                <w:sz w:val="20"/>
              </w:rPr>
              <w:t xml:space="preserve"> </w:t>
            </w:r>
            <w:r w:rsidR="00A83BCB" w:rsidRPr="007871C3">
              <w:rPr>
                <w:rFonts w:cs="Arial"/>
                <w:b/>
                <w:sz w:val="20"/>
              </w:rPr>
              <w:t>г.</w:t>
            </w:r>
            <w:r w:rsidR="00694D0D" w:rsidRPr="007871C3">
              <w:rPr>
                <w:rFonts w:cs="Arial"/>
                <w:b/>
                <w:sz w:val="20"/>
              </w:rPr>
              <w:t>, 16.00 ч.</w:t>
            </w:r>
          </w:p>
        </w:tc>
      </w:tr>
      <w:tr w:rsidR="00A83BCB" w:rsidRPr="00D25DB7" w14:paraId="532A9C4D" w14:textId="77777777" w:rsidTr="002D4BC5">
        <w:trPr>
          <w:trHeight w:val="283"/>
          <w:jc w:val="center"/>
        </w:trPr>
        <w:tc>
          <w:tcPr>
            <w:tcW w:w="6234" w:type="dxa"/>
            <w:shd w:val="clear" w:color="auto" w:fill="DDF0F2"/>
            <w:vAlign w:val="center"/>
          </w:tcPr>
          <w:p w14:paraId="55DA8D86" w14:textId="2DDE0875" w:rsidR="00A83BCB" w:rsidRPr="00D25DB7" w:rsidRDefault="00A83BCB" w:rsidP="00694D0D">
            <w:pPr>
              <w:pStyle w:val="Tabela"/>
              <w:ind w:firstLine="0"/>
              <w:rPr>
                <w:rFonts w:ascii="Segoe UI Semibold" w:hAnsi="Segoe UI Semibold" w:cs="Segoe UI Semibold"/>
                <w:szCs w:val="20"/>
                <w:lang w:val="mk-MK"/>
              </w:rPr>
            </w:pPr>
            <w:r w:rsidRPr="00D25DB7">
              <w:rPr>
                <w:rFonts w:cs="Arial"/>
                <w:szCs w:val="20"/>
                <w:lang w:val="mk-MK"/>
              </w:rPr>
              <w:t>Одлука на Комисијата за избор на грантови</w:t>
            </w:r>
          </w:p>
        </w:tc>
        <w:tc>
          <w:tcPr>
            <w:tcW w:w="3405" w:type="dxa"/>
            <w:shd w:val="clear" w:color="auto" w:fill="auto"/>
            <w:vAlign w:val="center"/>
          </w:tcPr>
          <w:p w14:paraId="3C744292" w14:textId="431C1FED" w:rsidR="00A83BCB" w:rsidRPr="007871C3" w:rsidRDefault="00B37D25" w:rsidP="007871C3">
            <w:pPr>
              <w:ind w:firstLine="0"/>
              <w:jc w:val="center"/>
              <w:rPr>
                <w:rFonts w:ascii="Segoe UI Semibold" w:hAnsi="Segoe UI Semibold" w:cs="Segoe UI Semibold"/>
              </w:rPr>
            </w:pPr>
            <w:r>
              <w:rPr>
                <w:rFonts w:cs="Arial"/>
                <w:sz w:val="20"/>
              </w:rPr>
              <w:t>ј</w:t>
            </w:r>
            <w:r w:rsidR="007871C3">
              <w:rPr>
                <w:rFonts w:cs="Arial"/>
                <w:sz w:val="20"/>
              </w:rPr>
              <w:t>уни</w:t>
            </w:r>
            <w:r w:rsidR="001F7ADE">
              <w:rPr>
                <w:rFonts w:cs="Arial"/>
                <w:sz w:val="20"/>
              </w:rPr>
              <w:t>/јули</w:t>
            </w:r>
            <w:r w:rsidR="00C60843" w:rsidRPr="007871C3">
              <w:rPr>
                <w:rFonts w:cs="Arial"/>
                <w:sz w:val="20"/>
              </w:rPr>
              <w:t xml:space="preserve"> 201</w:t>
            </w:r>
            <w:r w:rsidR="00D0482A" w:rsidRPr="007871C3">
              <w:rPr>
                <w:rFonts w:cs="Arial"/>
                <w:sz w:val="20"/>
              </w:rPr>
              <w:t>9</w:t>
            </w:r>
            <w:r w:rsidR="00C60843" w:rsidRPr="007871C3">
              <w:rPr>
                <w:rFonts w:cs="Arial"/>
                <w:sz w:val="20"/>
              </w:rPr>
              <w:t xml:space="preserve"> г.</w:t>
            </w:r>
          </w:p>
        </w:tc>
      </w:tr>
      <w:tr w:rsidR="00A83BCB" w:rsidRPr="00D25DB7" w14:paraId="3AFEC97D" w14:textId="77777777" w:rsidTr="002D4BC5">
        <w:trPr>
          <w:trHeight w:val="283"/>
          <w:jc w:val="center"/>
        </w:trPr>
        <w:tc>
          <w:tcPr>
            <w:tcW w:w="6234" w:type="dxa"/>
            <w:shd w:val="clear" w:color="auto" w:fill="DDF0F2"/>
            <w:vAlign w:val="center"/>
          </w:tcPr>
          <w:p w14:paraId="24BB17D5" w14:textId="5E8D07E8" w:rsidR="00A83BCB" w:rsidRPr="00D25DB7" w:rsidRDefault="00A83BCB" w:rsidP="00694D0D">
            <w:pPr>
              <w:pStyle w:val="Tabela"/>
              <w:ind w:firstLine="0"/>
              <w:rPr>
                <w:rFonts w:ascii="Segoe UI Semibold" w:hAnsi="Segoe UI Semibold" w:cs="Segoe UI Semibold"/>
                <w:szCs w:val="20"/>
                <w:lang w:val="mk-MK"/>
              </w:rPr>
            </w:pPr>
            <w:r w:rsidRPr="00D25DB7">
              <w:rPr>
                <w:rFonts w:cs="Arial"/>
                <w:szCs w:val="20"/>
                <w:lang w:val="mk-MK"/>
              </w:rPr>
              <w:t>Известување за доделени грантови и за одбиените пријави</w:t>
            </w:r>
          </w:p>
        </w:tc>
        <w:tc>
          <w:tcPr>
            <w:tcW w:w="3405" w:type="dxa"/>
            <w:shd w:val="clear" w:color="auto" w:fill="auto"/>
            <w:vAlign w:val="center"/>
          </w:tcPr>
          <w:p w14:paraId="388E0266" w14:textId="6AD9C08B" w:rsidR="00A83BCB" w:rsidRPr="007871C3" w:rsidRDefault="004C56E4" w:rsidP="00FF4449">
            <w:pPr>
              <w:spacing w:before="36"/>
              <w:ind w:firstLine="0"/>
              <w:jc w:val="center"/>
              <w:rPr>
                <w:rFonts w:ascii="Segoe UI Semibold" w:hAnsi="Segoe UI Semibold" w:cs="Segoe UI Semibold"/>
              </w:rPr>
            </w:pPr>
            <w:r w:rsidRPr="007871C3">
              <w:rPr>
                <w:rFonts w:cs="Arial"/>
                <w:sz w:val="20"/>
              </w:rPr>
              <w:t>јули</w:t>
            </w:r>
            <w:r w:rsidR="00D0482A" w:rsidRPr="007871C3">
              <w:rPr>
                <w:rFonts w:cs="Arial"/>
                <w:sz w:val="20"/>
              </w:rPr>
              <w:t xml:space="preserve"> 2019 г.</w:t>
            </w:r>
          </w:p>
        </w:tc>
      </w:tr>
      <w:tr w:rsidR="00694D0D" w:rsidRPr="00D25DB7" w14:paraId="0225242B" w14:textId="77777777" w:rsidTr="002D4BC5">
        <w:trPr>
          <w:trHeight w:val="283"/>
          <w:jc w:val="center"/>
        </w:trPr>
        <w:tc>
          <w:tcPr>
            <w:tcW w:w="6234" w:type="dxa"/>
            <w:shd w:val="clear" w:color="auto" w:fill="DDF0F2"/>
            <w:vAlign w:val="center"/>
          </w:tcPr>
          <w:p w14:paraId="2C85C890" w14:textId="360F7B53" w:rsidR="00694D0D" w:rsidRPr="00D25DB7" w:rsidRDefault="00694D0D" w:rsidP="00694D0D">
            <w:pPr>
              <w:pStyle w:val="Tabela"/>
              <w:ind w:firstLine="0"/>
              <w:rPr>
                <w:rFonts w:cs="Arial"/>
                <w:szCs w:val="20"/>
                <w:lang w:val="mk-MK"/>
              </w:rPr>
            </w:pPr>
            <w:r w:rsidRPr="00D25DB7">
              <w:rPr>
                <w:rFonts w:cs="Arial"/>
                <w:szCs w:val="20"/>
                <w:lang w:val="mk-MK"/>
              </w:rPr>
              <w:t>Преговори и потпишување договори</w:t>
            </w:r>
          </w:p>
        </w:tc>
        <w:tc>
          <w:tcPr>
            <w:tcW w:w="3405" w:type="dxa"/>
            <w:shd w:val="clear" w:color="auto" w:fill="auto"/>
            <w:vAlign w:val="center"/>
          </w:tcPr>
          <w:p w14:paraId="236C05BF" w14:textId="45EA37FC" w:rsidR="00694D0D" w:rsidRPr="007871C3" w:rsidRDefault="004C56E4" w:rsidP="00FF4449">
            <w:pPr>
              <w:spacing w:before="36"/>
              <w:ind w:firstLine="0"/>
              <w:jc w:val="center"/>
              <w:rPr>
                <w:rFonts w:cs="Arial"/>
                <w:sz w:val="20"/>
              </w:rPr>
            </w:pPr>
            <w:r w:rsidRPr="007871C3">
              <w:rPr>
                <w:rFonts w:cs="Arial"/>
                <w:sz w:val="20"/>
              </w:rPr>
              <w:t>јули/август</w:t>
            </w:r>
            <w:r w:rsidR="00D0482A" w:rsidRPr="007871C3">
              <w:rPr>
                <w:rFonts w:cs="Arial"/>
                <w:sz w:val="20"/>
              </w:rPr>
              <w:t xml:space="preserve"> 2019 г.</w:t>
            </w:r>
          </w:p>
        </w:tc>
      </w:tr>
    </w:tbl>
    <w:p w14:paraId="607DEB43" w14:textId="18B02A9B" w:rsidR="00694D0D" w:rsidRPr="00D25DB7" w:rsidRDefault="00F063BB" w:rsidP="00694D0D">
      <w:pPr>
        <w:tabs>
          <w:tab w:val="left" w:pos="8760"/>
        </w:tabs>
        <w:rPr>
          <w:rFonts w:cs="Arial"/>
          <w:szCs w:val="22"/>
        </w:rPr>
      </w:pPr>
      <w:r w:rsidRPr="00D25DB7">
        <w:rPr>
          <w:rFonts w:cs="Arial"/>
          <w:szCs w:val="22"/>
        </w:rPr>
        <w:t>В</w:t>
      </w:r>
      <w:r w:rsidR="00E063ED" w:rsidRPr="00D25DB7">
        <w:rPr>
          <w:rFonts w:cs="Arial"/>
          <w:szCs w:val="22"/>
        </w:rPr>
        <w:t>е молиме имајте предвид дека оваа временска рамка може да се промени. Цивика моби</w:t>
      </w:r>
      <w:r w:rsidRPr="00D25DB7">
        <w:rPr>
          <w:rFonts w:cs="Arial"/>
          <w:szCs w:val="22"/>
        </w:rPr>
        <w:t>-</w:t>
      </w:r>
      <w:r w:rsidR="00E063ED" w:rsidRPr="00D25DB7">
        <w:rPr>
          <w:rFonts w:cs="Arial"/>
          <w:szCs w:val="22"/>
        </w:rPr>
        <w:t>литас</w:t>
      </w:r>
      <w:r w:rsidR="00D0482A" w:rsidRPr="00D25DB7">
        <w:rPr>
          <w:rFonts w:cs="Arial"/>
          <w:szCs w:val="22"/>
        </w:rPr>
        <w:t xml:space="preserve"> може да ја ажурира временска рамка во било кое време. Поради тоа, </w:t>
      </w:r>
      <w:r w:rsidR="00E063ED" w:rsidRPr="00D25DB7">
        <w:rPr>
          <w:rFonts w:cs="Arial"/>
          <w:szCs w:val="22"/>
        </w:rPr>
        <w:t>ги поттикнува</w:t>
      </w:r>
      <w:r w:rsidRPr="00D25DB7">
        <w:rPr>
          <w:rFonts w:cs="Arial"/>
          <w:szCs w:val="22"/>
        </w:rPr>
        <w:t>ме</w:t>
      </w:r>
      <w:r w:rsidR="00E063ED" w:rsidRPr="00D25DB7">
        <w:rPr>
          <w:rFonts w:cs="Arial"/>
          <w:szCs w:val="22"/>
        </w:rPr>
        <w:t xml:space="preserve"> апликантите редовно да </w:t>
      </w:r>
      <w:r w:rsidR="00600942" w:rsidRPr="00D25DB7">
        <w:rPr>
          <w:rFonts w:cs="Arial"/>
          <w:szCs w:val="22"/>
        </w:rPr>
        <w:t>ја проверуваат веб-страницата:</w:t>
      </w:r>
    </w:p>
    <w:p w14:paraId="52DDB937" w14:textId="5FD2D168" w:rsidR="00EE5177" w:rsidRPr="00D25DB7" w:rsidRDefault="009636C1" w:rsidP="001E3FC7">
      <w:pPr>
        <w:tabs>
          <w:tab w:val="left" w:pos="8760"/>
        </w:tabs>
        <w:ind w:firstLine="0"/>
      </w:pPr>
      <w:hyperlink r:id="rId20" w:history="1">
        <w:r w:rsidR="008031A1" w:rsidRPr="001072F0">
          <w:rPr>
            <w:rStyle w:val="Hyperlink"/>
          </w:rPr>
          <w:t>https://civicamobilitas.mk/povici/cm-ins-04/</w:t>
        </w:r>
      </w:hyperlink>
      <w:r w:rsidR="00213157" w:rsidRPr="00D25DB7">
        <w:t xml:space="preserve"> </w:t>
      </w:r>
    </w:p>
    <w:p w14:paraId="4A905B02" w14:textId="634BC7C3" w:rsidR="00791922" w:rsidRPr="00D25DB7" w:rsidRDefault="0016139A" w:rsidP="008266CE">
      <w:pPr>
        <w:pStyle w:val="Heading1"/>
        <w:rPr>
          <w:bCs/>
        </w:rPr>
      </w:pPr>
      <w:bookmarkStart w:id="73" w:name="_Toc416787114"/>
      <w:bookmarkStart w:id="74" w:name="_Toc7330925"/>
      <w:r w:rsidRPr="00D25DB7">
        <w:t>9</w:t>
      </w:r>
      <w:r w:rsidR="008266CE" w:rsidRPr="00D25DB7">
        <w:t xml:space="preserve">. </w:t>
      </w:r>
      <w:bookmarkEnd w:id="73"/>
      <w:r w:rsidR="00D0482A" w:rsidRPr="00D25DB7">
        <w:t>ПОВРАТНИ ИНФОРМАЦИИ</w:t>
      </w:r>
      <w:bookmarkEnd w:id="74"/>
    </w:p>
    <w:p w14:paraId="36D7BD61" w14:textId="0A56D3C7" w:rsidR="00E063ED" w:rsidRPr="00D25DB7" w:rsidRDefault="00E063ED" w:rsidP="00E063ED">
      <w:pPr>
        <w:rPr>
          <w:rFonts w:cs="Arial"/>
          <w:szCs w:val="22"/>
        </w:rPr>
      </w:pPr>
      <w:bookmarkStart w:id="75" w:name="_Toc416787115"/>
      <w:r w:rsidRPr="00D25DB7">
        <w:rPr>
          <w:rFonts w:cs="Arial"/>
          <w:szCs w:val="22"/>
        </w:rPr>
        <w:t xml:space="preserve">Одлуката на </w:t>
      </w:r>
      <w:r w:rsidR="00BD31E1" w:rsidRPr="00D25DB7">
        <w:rPr>
          <w:rFonts w:cs="Arial"/>
          <w:szCs w:val="22"/>
        </w:rPr>
        <w:t>Комисијата</w:t>
      </w:r>
      <w:r w:rsidRPr="00D25DB7">
        <w:rPr>
          <w:rFonts w:cs="Arial"/>
          <w:szCs w:val="22"/>
        </w:rPr>
        <w:t xml:space="preserve"> за избор на грантови е </w:t>
      </w:r>
      <w:r w:rsidRPr="008C3E61">
        <w:rPr>
          <w:rFonts w:cs="Arial"/>
          <w:szCs w:val="22"/>
        </w:rPr>
        <w:t>конечна.</w:t>
      </w:r>
      <w:r w:rsidRPr="00D25DB7">
        <w:rPr>
          <w:rFonts w:cs="Arial"/>
          <w:szCs w:val="22"/>
        </w:rPr>
        <w:t xml:space="preserve"> </w:t>
      </w:r>
    </w:p>
    <w:p w14:paraId="0586F87E" w14:textId="3F11E2A7" w:rsidR="00E623E7" w:rsidRPr="00D25DB7" w:rsidRDefault="0012576D" w:rsidP="00E063ED">
      <w:pPr>
        <w:rPr>
          <w:rFonts w:cs="Arial"/>
          <w:szCs w:val="22"/>
        </w:rPr>
      </w:pPr>
      <w:r w:rsidRPr="00D25DB7">
        <w:rPr>
          <w:rFonts w:cs="Arial"/>
          <w:szCs w:val="22"/>
        </w:rPr>
        <w:t xml:space="preserve">Апликантите коишто имаат забелешки на процесот или оценувањето, може да </w:t>
      </w:r>
      <w:r w:rsidR="00E063ED" w:rsidRPr="00D25DB7">
        <w:rPr>
          <w:rFonts w:cs="Arial"/>
          <w:szCs w:val="22"/>
        </w:rPr>
        <w:t xml:space="preserve">поднесат </w:t>
      </w:r>
      <w:r w:rsidR="00213157" w:rsidRPr="00D25DB7">
        <w:rPr>
          <w:rFonts w:cs="Arial"/>
          <w:szCs w:val="22"/>
        </w:rPr>
        <w:t>барање за појаснување</w:t>
      </w:r>
      <w:r w:rsidR="00E063ED" w:rsidRPr="00D25DB7">
        <w:rPr>
          <w:rFonts w:cs="Arial"/>
          <w:szCs w:val="22"/>
        </w:rPr>
        <w:t xml:space="preserve"> до Цивика мобилитас, ко</w:t>
      </w:r>
      <w:r w:rsidR="00B37D25">
        <w:rPr>
          <w:rFonts w:cs="Arial"/>
          <w:szCs w:val="22"/>
        </w:rPr>
        <w:t>е</w:t>
      </w:r>
      <w:r w:rsidR="00E063ED" w:rsidRPr="00D25DB7">
        <w:rPr>
          <w:rFonts w:cs="Arial"/>
          <w:szCs w:val="22"/>
        </w:rPr>
        <w:t xml:space="preserve"> мора да биде во пишана форма, во рок од 10 дена по известувањата за доделени грантови, а треба да се поднесе во канцеларијата на Цивика мобилитас (види во делот </w:t>
      </w:r>
      <w:r w:rsidR="006A1A91" w:rsidRPr="00D25DB7">
        <w:rPr>
          <w:rFonts w:cs="Arial"/>
          <w:szCs w:val="22"/>
        </w:rPr>
        <w:t>4</w:t>
      </w:r>
      <w:r w:rsidR="00E063ED" w:rsidRPr="00D25DB7">
        <w:rPr>
          <w:rFonts w:cs="Arial"/>
          <w:szCs w:val="22"/>
        </w:rPr>
        <w:t xml:space="preserve">.4.) </w:t>
      </w:r>
      <w:r w:rsidR="00DE28DA" w:rsidRPr="00D25DB7">
        <w:rPr>
          <w:rFonts w:cs="Arial"/>
          <w:szCs w:val="22"/>
        </w:rPr>
        <w:t xml:space="preserve">или на електронската адреса: </w:t>
      </w:r>
    </w:p>
    <w:p w14:paraId="0D890496" w14:textId="78EF0B07" w:rsidR="00E063ED" w:rsidRPr="00D25DB7" w:rsidRDefault="009636C1" w:rsidP="00E623E7">
      <w:pPr>
        <w:ind w:firstLine="0"/>
        <w:rPr>
          <w:rFonts w:cs="Arial"/>
          <w:szCs w:val="22"/>
        </w:rPr>
      </w:pPr>
      <w:hyperlink r:id="rId21" w:history="1">
        <w:r w:rsidR="00213157" w:rsidRPr="008031A1">
          <w:rPr>
            <w:rStyle w:val="Hyperlink"/>
            <w:rFonts w:cs="Arial"/>
            <w:szCs w:val="22"/>
          </w:rPr>
          <w:t>feedback@civicamobilitas.mk</w:t>
        </w:r>
      </w:hyperlink>
    </w:p>
    <w:p w14:paraId="5C81B9DE" w14:textId="6D70BDBF" w:rsidR="00E063ED" w:rsidRPr="00D25DB7" w:rsidRDefault="00E063ED" w:rsidP="00E063ED">
      <w:pPr>
        <w:rPr>
          <w:rFonts w:cs="Arial"/>
          <w:szCs w:val="22"/>
        </w:rPr>
      </w:pPr>
      <w:r w:rsidRPr="00D25DB7">
        <w:rPr>
          <w:rFonts w:cs="Arial"/>
          <w:szCs w:val="22"/>
        </w:rPr>
        <w:t xml:space="preserve">Поднесувањето приговор нема да </w:t>
      </w:r>
      <w:r w:rsidR="009C1738" w:rsidRPr="00D25DB7">
        <w:rPr>
          <w:rFonts w:cs="Arial"/>
          <w:szCs w:val="22"/>
        </w:rPr>
        <w:t xml:space="preserve">ја </w:t>
      </w:r>
      <w:r w:rsidRPr="00D25DB7">
        <w:rPr>
          <w:rFonts w:cs="Arial"/>
          <w:szCs w:val="22"/>
        </w:rPr>
        <w:t xml:space="preserve">одложи или промени </w:t>
      </w:r>
      <w:r w:rsidR="009C1738" w:rsidRPr="00D25DB7">
        <w:rPr>
          <w:rFonts w:cs="Arial"/>
          <w:szCs w:val="22"/>
        </w:rPr>
        <w:t>одлуката на Комисијата за избор на грантови</w:t>
      </w:r>
      <w:r w:rsidRPr="00D25DB7">
        <w:rPr>
          <w:rFonts w:cs="Arial"/>
          <w:szCs w:val="22"/>
        </w:rPr>
        <w:t xml:space="preserve">. </w:t>
      </w:r>
    </w:p>
    <w:p w14:paraId="53C5BEE0" w14:textId="2C5481B2" w:rsidR="00791922" w:rsidRPr="00D25DB7" w:rsidRDefault="0016139A" w:rsidP="008266CE">
      <w:pPr>
        <w:pStyle w:val="Heading1"/>
      </w:pPr>
      <w:bookmarkStart w:id="76" w:name="_Toc7330926"/>
      <w:r w:rsidRPr="00D25DB7">
        <w:t>10</w:t>
      </w:r>
      <w:r w:rsidR="008266CE" w:rsidRPr="00D25DB7">
        <w:t xml:space="preserve">. </w:t>
      </w:r>
      <w:r w:rsidR="007040A0" w:rsidRPr="00D25DB7">
        <w:t>ПРИЛО</w:t>
      </w:r>
      <w:bookmarkEnd w:id="75"/>
      <w:bookmarkEnd w:id="76"/>
      <w:r w:rsidR="00BD65DC">
        <w:t>г</w:t>
      </w:r>
      <w:r w:rsidR="00135543">
        <w:t xml:space="preserve"> на водичот</w:t>
      </w:r>
    </w:p>
    <w:p w14:paraId="3AEBF484" w14:textId="7C24FE9A" w:rsidR="00FF4449" w:rsidRDefault="004C56E4" w:rsidP="00457091">
      <w:r w:rsidRPr="00D25DB7">
        <w:t>При</w:t>
      </w:r>
      <w:r w:rsidR="00135543">
        <w:t xml:space="preserve"> подготовка на пријавата можете да ја консултирате</w:t>
      </w:r>
      <w:r w:rsidR="00457091">
        <w:rPr>
          <w:lang w:val="en-US"/>
        </w:rPr>
        <w:t xml:space="preserve"> </w:t>
      </w:r>
      <w:r w:rsidR="00457091">
        <w:t>Л</w:t>
      </w:r>
      <w:r w:rsidRPr="00D25DB7">
        <w:t>иста</w:t>
      </w:r>
      <w:r w:rsidR="00135543">
        <w:t>та</w:t>
      </w:r>
      <w:r w:rsidRPr="00D25DB7">
        <w:t xml:space="preserve"> на </w:t>
      </w:r>
      <w:r w:rsidR="00430174">
        <w:t xml:space="preserve">резултати и </w:t>
      </w:r>
      <w:r w:rsidRPr="00D25DB7">
        <w:t>индикатори на програмата Цивика мобилитас</w:t>
      </w:r>
      <w:r w:rsidR="00457091">
        <w:t xml:space="preserve"> која </w:t>
      </w:r>
      <w:r w:rsidR="001C5C62">
        <w:t>се наоѓа</w:t>
      </w:r>
      <w:r w:rsidR="00457091">
        <w:t xml:space="preserve"> во продолжение на овој документ</w:t>
      </w:r>
      <w:r w:rsidR="009636C1">
        <w:t>.</w:t>
      </w:r>
      <w:bookmarkStart w:id="77" w:name="_GoBack"/>
      <w:bookmarkEnd w:id="77"/>
    </w:p>
    <w:p w14:paraId="12C60589" w14:textId="57759741" w:rsidR="00457091" w:rsidRDefault="00457091" w:rsidP="00457091"/>
    <w:p w14:paraId="55388ABA" w14:textId="0BDAF422" w:rsidR="00457091" w:rsidRDefault="00457091" w:rsidP="00457091"/>
    <w:p w14:paraId="4C3C8295" w14:textId="77777777" w:rsidR="00457091" w:rsidRDefault="00457091" w:rsidP="00457091">
      <w:pPr>
        <w:pStyle w:val="Heading3"/>
        <w:rPr>
          <w:b/>
          <w:sz w:val="32"/>
          <w:szCs w:val="32"/>
        </w:rPr>
      </w:pPr>
    </w:p>
    <w:p w14:paraId="721E0D2A" w14:textId="77777777" w:rsidR="00457091" w:rsidRDefault="00457091" w:rsidP="00457091">
      <w:pPr>
        <w:pStyle w:val="Heading3"/>
        <w:rPr>
          <w:b/>
          <w:sz w:val="32"/>
          <w:szCs w:val="32"/>
        </w:rPr>
      </w:pPr>
    </w:p>
    <w:p w14:paraId="0869BC20" w14:textId="4FFFBF15" w:rsidR="00457091" w:rsidRPr="005A242C" w:rsidRDefault="00457091" w:rsidP="00457091">
      <w:pPr>
        <w:pStyle w:val="Heading3"/>
        <w:rPr>
          <w:b/>
          <w:sz w:val="32"/>
          <w:szCs w:val="32"/>
        </w:rPr>
      </w:pPr>
      <w:r>
        <w:rPr>
          <w:b/>
          <w:sz w:val="32"/>
          <w:szCs w:val="32"/>
        </w:rPr>
        <w:t>Прилог</w:t>
      </w:r>
      <w:r w:rsidR="009902C2">
        <w:rPr>
          <w:b/>
          <w:sz w:val="32"/>
          <w:szCs w:val="32"/>
        </w:rPr>
        <w:t xml:space="preserve"> на водичот</w:t>
      </w:r>
      <w:r>
        <w:rPr>
          <w:b/>
          <w:sz w:val="32"/>
          <w:szCs w:val="32"/>
        </w:rPr>
        <w:t xml:space="preserve">: </w:t>
      </w:r>
      <w:r w:rsidRPr="005A242C">
        <w:rPr>
          <w:b/>
          <w:sz w:val="32"/>
          <w:szCs w:val="32"/>
        </w:rPr>
        <w:t xml:space="preserve">Резултати и индикатори на </w:t>
      </w:r>
      <w:r>
        <w:rPr>
          <w:b/>
          <w:sz w:val="32"/>
          <w:szCs w:val="32"/>
        </w:rPr>
        <w:t>п</w:t>
      </w:r>
      <w:r w:rsidRPr="005A242C">
        <w:rPr>
          <w:b/>
          <w:sz w:val="32"/>
          <w:szCs w:val="32"/>
        </w:rPr>
        <w:t>рограмата Цивика мобилитас</w:t>
      </w:r>
    </w:p>
    <w:p w14:paraId="5B62DE0E" w14:textId="77777777" w:rsidR="00457091" w:rsidRPr="00CE7E3F" w:rsidRDefault="00457091" w:rsidP="00457091"/>
    <w:tbl>
      <w:tblPr>
        <w:tblW w:w="5000" w:type="pct"/>
        <w:jc w:val="center"/>
        <w:tblBorders>
          <w:top w:val="single" w:sz="2" w:space="0" w:color="B5CDD3" w:themeColor="accent5" w:themeTint="99"/>
          <w:left w:val="single" w:sz="2" w:space="0" w:color="B5CDD3" w:themeColor="accent5" w:themeTint="99"/>
          <w:bottom w:val="single" w:sz="2" w:space="0" w:color="B5CDD3" w:themeColor="accent5" w:themeTint="99"/>
          <w:right w:val="single" w:sz="2" w:space="0" w:color="B5CDD3" w:themeColor="accent5" w:themeTint="99"/>
          <w:insideH w:val="single" w:sz="2" w:space="0" w:color="B5CDD3" w:themeColor="accent5" w:themeTint="99"/>
          <w:insideV w:val="single" w:sz="2" w:space="0" w:color="B5CDD3" w:themeColor="accent5" w:themeTint="99"/>
        </w:tblBorders>
        <w:tblCellMar>
          <w:left w:w="57" w:type="dxa"/>
          <w:right w:w="57" w:type="dxa"/>
        </w:tblCellMar>
        <w:tblLook w:val="0000" w:firstRow="0" w:lastRow="0" w:firstColumn="0" w:lastColumn="0" w:noHBand="0" w:noVBand="0"/>
      </w:tblPr>
      <w:tblGrid>
        <w:gridCol w:w="1771"/>
        <w:gridCol w:w="7982"/>
      </w:tblGrid>
      <w:tr w:rsidR="00457091" w:rsidRPr="00CE7E3F" w14:paraId="0C54DCA1" w14:textId="77777777" w:rsidTr="005948FD">
        <w:trPr>
          <w:trHeight w:val="397"/>
          <w:jc w:val="center"/>
        </w:trPr>
        <w:tc>
          <w:tcPr>
            <w:tcW w:w="5000" w:type="pct"/>
            <w:gridSpan w:val="2"/>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7AEDB565" w14:textId="77777777" w:rsidR="00457091" w:rsidRPr="00CE7E3F" w:rsidRDefault="00457091" w:rsidP="005948FD">
            <w:pPr>
              <w:jc w:val="left"/>
              <w:rPr>
                <w:rFonts w:cs="Arial"/>
                <w:sz w:val="18"/>
                <w:szCs w:val="18"/>
              </w:rPr>
            </w:pPr>
          </w:p>
        </w:tc>
      </w:tr>
      <w:tr w:rsidR="00457091" w:rsidRPr="00CE7E3F" w14:paraId="14420730"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2EA0C68F"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18"/>
                  <w:lang w:val="mk-MK"/>
                </w:rPr>
                <w:id w:val="1637210198"/>
                <w14:checkbox>
                  <w14:checked w14:val="0"/>
                  <w14:checkedState w14:val="00FE" w14:font="Wingdings"/>
                  <w14:uncheckedState w14:val="2610" w14:font="MS Gothic"/>
                </w14:checkbox>
              </w:sdtPr>
              <w:sdtContent>
                <w:r w:rsidRPr="00CE7E3F">
                  <w:rPr>
                    <w:rFonts w:ascii="MS Gothic" w:eastAsia="MS Gothic" w:hAnsi="MS Gothic" w:cs="Arial"/>
                    <w:szCs w:val="18"/>
                    <w:lang w:val="mk-MK"/>
                  </w:rPr>
                  <w:t>☐</w:t>
                </w:r>
              </w:sdtContent>
            </w:sdt>
            <w:r w:rsidRPr="00CE7E3F">
              <w:rPr>
                <w:rFonts w:cs="Arial"/>
                <w:b/>
                <w:szCs w:val="18"/>
                <w:lang w:val="mk-MK"/>
              </w:rPr>
              <w:t xml:space="preserve"> Резултат 1</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68EE2D05" w14:textId="77777777" w:rsidR="00457091" w:rsidRPr="00004DA7" w:rsidRDefault="00457091" w:rsidP="005948FD">
            <w:pPr>
              <w:spacing w:line="276" w:lineRule="auto"/>
              <w:jc w:val="left"/>
              <w:rPr>
                <w:rFonts w:cs="Arial"/>
              </w:rPr>
            </w:pPr>
            <w:r>
              <w:rPr>
                <w:rFonts w:cs="Arial"/>
                <w:b/>
              </w:rPr>
              <w:t>Овозможувачко о</w:t>
            </w:r>
            <w:r w:rsidRPr="00004DA7">
              <w:rPr>
                <w:rFonts w:cs="Arial"/>
                <w:b/>
              </w:rPr>
              <w:t>пкружување за граѓанското општество</w:t>
            </w:r>
            <w:r w:rsidRPr="00004DA7">
              <w:rPr>
                <w:rFonts w:cs="Arial"/>
              </w:rPr>
              <w:t>. Околината за развој на граѓанско општество е подобрена преку создавањето на механизми за подобра соработка меѓу властите и граѓанските организации и преку зголемено државно финансирање на граѓанското општество</w:t>
            </w:r>
          </w:p>
        </w:tc>
      </w:tr>
      <w:tr w:rsidR="00457091" w:rsidRPr="00CE7E3F" w14:paraId="29301071"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441A8545"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18"/>
                  <w:lang w:val="mk-MK"/>
                </w:rPr>
                <w:id w:val="967473088"/>
                <w14:checkbox>
                  <w14:checked w14:val="0"/>
                  <w14:checkedState w14:val="00FE" w14:font="Wingdings"/>
                  <w14:uncheckedState w14:val="2610" w14:font="MS Gothic"/>
                </w14:checkbox>
              </w:sdtPr>
              <w:sdtContent>
                <w:r w:rsidRPr="00CE7E3F">
                  <w:rPr>
                    <w:rFonts w:ascii="MS Gothic" w:eastAsia="MS Gothic" w:hAnsi="MS Gothic" w:cs="Arial"/>
                    <w:szCs w:val="18"/>
                    <w:lang w:val="mk-MK"/>
                  </w:rPr>
                  <w:t>☐</w:t>
                </w:r>
              </w:sdtContent>
            </w:sdt>
            <w:r w:rsidRPr="00CE7E3F">
              <w:rPr>
                <w:rFonts w:eastAsia="Times New Roman" w:cs="Arial"/>
                <w:szCs w:val="18"/>
                <w:lang w:val="mk-MK"/>
              </w:rPr>
              <w:t>индикатор 1.1</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487770D2" w14:textId="77777777" w:rsidR="00457091" w:rsidRPr="00004DA7" w:rsidRDefault="00457091" w:rsidP="005948FD">
            <w:pPr>
              <w:spacing w:line="276" w:lineRule="auto"/>
              <w:jc w:val="left"/>
              <w:rPr>
                <w:rFonts w:cs="Arial"/>
              </w:rPr>
            </w:pPr>
            <w:r w:rsidRPr="00004DA7">
              <w:rPr>
                <w:rFonts w:eastAsia="Times New Roman" w:cs="Arial"/>
                <w:b/>
                <w:bCs/>
              </w:rPr>
              <w:t>Опкружување  -</w:t>
            </w:r>
            <w:r w:rsidRPr="00004DA7">
              <w:rPr>
                <w:rFonts w:eastAsia="Times New Roman" w:cs="Arial"/>
                <w:bCs/>
                <w:i/>
              </w:rPr>
              <w:t xml:space="preserve"> </w:t>
            </w:r>
            <w:r w:rsidRPr="00004DA7">
              <w:rPr>
                <w:rFonts w:cs="Arial"/>
                <w:i/>
              </w:rPr>
              <w:t>Околината за развој на граѓанско општество е подобрена</w:t>
            </w:r>
          </w:p>
        </w:tc>
      </w:tr>
      <w:tr w:rsidR="00457091" w:rsidRPr="00CE7E3F" w14:paraId="68E9E4F9"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33F384F6"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18"/>
                  <w:lang w:val="mk-MK"/>
                </w:rPr>
                <w:id w:val="-1006444870"/>
                <w14:checkbox>
                  <w14:checked w14:val="0"/>
                  <w14:checkedState w14:val="00FE" w14:font="Wingdings"/>
                  <w14:uncheckedState w14:val="2610" w14:font="MS Gothic"/>
                </w14:checkbox>
              </w:sdtPr>
              <w:sdtContent>
                <w:r w:rsidRPr="00CE7E3F">
                  <w:rPr>
                    <w:rFonts w:ascii="MS Gothic" w:eastAsia="MS Gothic" w:hAnsi="MS Gothic" w:cs="Arial"/>
                    <w:szCs w:val="18"/>
                    <w:lang w:val="mk-MK"/>
                  </w:rPr>
                  <w:t>☐</w:t>
                </w:r>
              </w:sdtContent>
            </w:sdt>
            <w:r w:rsidRPr="00CE7E3F">
              <w:rPr>
                <w:rFonts w:eastAsia="Times New Roman" w:cs="Arial"/>
                <w:szCs w:val="18"/>
                <w:lang w:val="mk-MK"/>
              </w:rPr>
              <w:t>индикатор 1.2</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204096E7" w14:textId="77777777" w:rsidR="00457091" w:rsidRPr="00004DA7" w:rsidRDefault="00457091" w:rsidP="005948FD">
            <w:pPr>
              <w:spacing w:line="276" w:lineRule="auto"/>
              <w:jc w:val="left"/>
              <w:rPr>
                <w:rFonts w:cs="Arial"/>
              </w:rPr>
            </w:pPr>
            <w:r w:rsidRPr="00004DA7">
              <w:rPr>
                <w:rFonts w:eastAsia="Times New Roman" w:cs="Arial"/>
                <w:b/>
                <w:bCs/>
              </w:rPr>
              <w:t>Стратегија</w:t>
            </w:r>
            <w:r w:rsidRPr="00004DA7">
              <w:rPr>
                <w:rFonts w:eastAsia="Times New Roman" w:cs="Arial"/>
                <w:bCs/>
                <w:i/>
              </w:rPr>
              <w:t xml:space="preserve"> – Новата стратегија за соработка на Владата со граѓанскиот сектор е прифатена и имплементирана.</w:t>
            </w:r>
          </w:p>
        </w:tc>
      </w:tr>
      <w:tr w:rsidR="00457091" w:rsidRPr="00CE7E3F" w14:paraId="6EDE6B0B"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7002021D"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18"/>
                  <w:lang w:val="mk-MK"/>
                </w:rPr>
                <w:id w:val="-1163929295"/>
                <w14:checkbox>
                  <w14:checked w14:val="0"/>
                  <w14:checkedState w14:val="00FE" w14:font="Wingdings"/>
                  <w14:uncheckedState w14:val="2610" w14:font="MS Gothic"/>
                </w14:checkbox>
              </w:sdtPr>
              <w:sdtContent>
                <w:r w:rsidRPr="00CE7E3F">
                  <w:rPr>
                    <w:rFonts w:ascii="MS Gothic" w:eastAsia="MS Gothic" w:hAnsi="MS Gothic" w:cs="Arial"/>
                    <w:szCs w:val="18"/>
                    <w:lang w:val="mk-MK"/>
                  </w:rPr>
                  <w:t>☐</w:t>
                </w:r>
              </w:sdtContent>
            </w:sdt>
            <w:r w:rsidRPr="00CE7E3F">
              <w:rPr>
                <w:rFonts w:eastAsia="Times New Roman" w:cs="Arial"/>
                <w:szCs w:val="18"/>
                <w:lang w:val="mk-MK"/>
              </w:rPr>
              <w:t>индикатор 1.3</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181814B0" w14:textId="77777777" w:rsidR="00457091" w:rsidRPr="00004DA7" w:rsidRDefault="00457091" w:rsidP="005948FD">
            <w:pPr>
              <w:spacing w:line="276" w:lineRule="auto"/>
              <w:jc w:val="left"/>
              <w:rPr>
                <w:rFonts w:cs="Arial"/>
              </w:rPr>
            </w:pPr>
            <w:r w:rsidRPr="00004DA7">
              <w:rPr>
                <w:rFonts w:eastAsia="Times New Roman" w:cs="Arial"/>
                <w:b/>
                <w:bCs/>
              </w:rPr>
              <w:t>Совет</w:t>
            </w:r>
            <w:r w:rsidRPr="00004DA7">
              <w:rPr>
                <w:rFonts w:eastAsia="Times New Roman" w:cs="Arial"/>
                <w:bCs/>
                <w:i/>
              </w:rPr>
              <w:t xml:space="preserve"> – Советот за соработка со граѓанскиот сектор работи согласно очекувањата.</w:t>
            </w:r>
          </w:p>
        </w:tc>
      </w:tr>
      <w:tr w:rsidR="00457091" w:rsidRPr="00CE7E3F" w14:paraId="1947D5CC"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65BD6D4B"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18"/>
                  <w:lang w:val="mk-MK"/>
                </w:rPr>
                <w:id w:val="-1598863221"/>
                <w14:checkbox>
                  <w14:checked w14:val="0"/>
                  <w14:checkedState w14:val="00FE" w14:font="Wingdings"/>
                  <w14:uncheckedState w14:val="2610" w14:font="MS Gothic"/>
                </w14:checkbox>
              </w:sdtPr>
              <w:sdtContent>
                <w:r w:rsidRPr="00CE7E3F">
                  <w:rPr>
                    <w:rFonts w:ascii="MS Gothic" w:eastAsia="MS Gothic" w:hAnsi="MS Gothic" w:cs="Arial"/>
                    <w:szCs w:val="18"/>
                    <w:lang w:val="mk-MK"/>
                  </w:rPr>
                  <w:t>☐</w:t>
                </w:r>
              </w:sdtContent>
            </w:sdt>
            <w:r w:rsidRPr="00CE7E3F">
              <w:rPr>
                <w:rFonts w:eastAsia="Times New Roman" w:cs="Arial"/>
                <w:szCs w:val="18"/>
                <w:lang w:val="mk-MK"/>
              </w:rPr>
              <w:t>индикатор 1.4</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2F16D075" w14:textId="77777777" w:rsidR="00457091" w:rsidRPr="00004DA7" w:rsidRDefault="00457091" w:rsidP="005948FD">
            <w:pPr>
              <w:spacing w:line="276" w:lineRule="auto"/>
              <w:jc w:val="left"/>
              <w:rPr>
                <w:rFonts w:cs="Arial"/>
              </w:rPr>
            </w:pPr>
            <w:r w:rsidRPr="00004DA7">
              <w:rPr>
                <w:rFonts w:eastAsia="Times New Roman" w:cs="Arial"/>
                <w:b/>
                <w:bCs/>
              </w:rPr>
              <w:t>Финансирање</w:t>
            </w:r>
            <w:r w:rsidRPr="00004DA7">
              <w:rPr>
                <w:rFonts w:eastAsia="Times New Roman" w:cs="Arial"/>
                <w:bCs/>
                <w:i/>
              </w:rPr>
              <w:t xml:space="preserve"> – Државното финансирање за граѓанските организации е зголемено и начинот на доделување е транспарент. </w:t>
            </w:r>
          </w:p>
        </w:tc>
      </w:tr>
      <w:tr w:rsidR="00457091" w:rsidRPr="00CE7E3F" w14:paraId="7FDE5A10"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73E1BCE9"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564533689"/>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cs="Arial"/>
                <w:szCs w:val="20"/>
                <w:lang w:val="mk-MK"/>
              </w:rPr>
              <w:t xml:space="preserve"> </w:t>
            </w:r>
            <w:r w:rsidRPr="00CE7E3F">
              <w:rPr>
                <w:rFonts w:cs="Arial"/>
                <w:b/>
                <w:szCs w:val="18"/>
                <w:lang w:val="mk-MK"/>
              </w:rPr>
              <w:t>Резултат 2</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361933A0" w14:textId="77777777" w:rsidR="00457091" w:rsidRPr="00004DA7" w:rsidRDefault="00457091" w:rsidP="005948FD">
            <w:pPr>
              <w:spacing w:line="276" w:lineRule="auto"/>
              <w:jc w:val="left"/>
              <w:rPr>
                <w:rFonts w:cs="Arial"/>
              </w:rPr>
            </w:pPr>
            <w:r w:rsidRPr="00004DA7">
              <w:rPr>
                <w:rFonts w:cs="Arial"/>
                <w:b/>
              </w:rPr>
              <w:t>Граѓански ангажман</w:t>
            </w:r>
            <w:r w:rsidRPr="00004DA7">
              <w:rPr>
                <w:rFonts w:cs="Arial"/>
              </w:rPr>
              <w:t xml:space="preserve">. Граѓанските организации создаваат силни конституенти и со тоа овозможуваат активен граѓански ангажман во граѓанските иницијативи, вклучително и волонтерството </w:t>
            </w:r>
          </w:p>
        </w:tc>
      </w:tr>
      <w:tr w:rsidR="00457091" w:rsidRPr="00CE7E3F" w14:paraId="729CF7BB"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103208F5"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2098587533"/>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eastAsia="Times New Roman" w:cs="Arial"/>
                <w:szCs w:val="20"/>
                <w:lang w:val="mk-MK"/>
              </w:rPr>
              <w:t>индикаотр 2.1</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6A8E5D44" w14:textId="77777777" w:rsidR="00457091" w:rsidRPr="00004DA7" w:rsidRDefault="00457091" w:rsidP="005948FD">
            <w:pPr>
              <w:spacing w:line="276" w:lineRule="auto"/>
              <w:jc w:val="left"/>
              <w:rPr>
                <w:rFonts w:cs="Arial"/>
              </w:rPr>
            </w:pPr>
            <w:r w:rsidRPr="00004DA7">
              <w:rPr>
                <w:rFonts w:eastAsia="Times New Roman" w:cs="Arial"/>
                <w:b/>
                <w:bCs/>
              </w:rPr>
              <w:t xml:space="preserve">Членство </w:t>
            </w:r>
            <w:r w:rsidRPr="00004DA7">
              <w:rPr>
                <w:rFonts w:eastAsia="Times New Roman" w:cs="Arial"/>
                <w:bCs/>
                <w:i/>
              </w:rPr>
              <w:t>– Зголемена граѓанска вклученост преку членството</w:t>
            </w:r>
          </w:p>
        </w:tc>
      </w:tr>
      <w:tr w:rsidR="00457091" w:rsidRPr="00CE7E3F" w14:paraId="31112720"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0AD8AEB5"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1783257212"/>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eastAsia="Times New Roman" w:cs="Arial"/>
                <w:szCs w:val="20"/>
                <w:lang w:val="mk-MK"/>
              </w:rPr>
              <w:t>индикатор 2.2</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35B30D47" w14:textId="77777777" w:rsidR="00457091" w:rsidRPr="00004DA7" w:rsidRDefault="00457091" w:rsidP="005948FD">
            <w:pPr>
              <w:spacing w:line="276" w:lineRule="auto"/>
              <w:jc w:val="left"/>
              <w:rPr>
                <w:rFonts w:cs="Arial"/>
              </w:rPr>
            </w:pPr>
            <w:r w:rsidRPr="00004DA7">
              <w:rPr>
                <w:rFonts w:eastAsia="Times New Roman" w:cs="Arial"/>
                <w:b/>
                <w:bCs/>
              </w:rPr>
              <w:t xml:space="preserve">Волонтерство </w:t>
            </w:r>
            <w:r w:rsidRPr="00004DA7">
              <w:rPr>
                <w:rFonts w:eastAsia="Times New Roman" w:cs="Arial"/>
                <w:bCs/>
                <w:i/>
              </w:rPr>
              <w:t>–Зголемено граѓанско учество преку волонтеризам</w:t>
            </w:r>
          </w:p>
        </w:tc>
      </w:tr>
      <w:tr w:rsidR="00457091" w:rsidRPr="00CE7E3F" w14:paraId="330302F1"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7A16B14A"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1220658788"/>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cs="Arial"/>
                <w:szCs w:val="20"/>
                <w:lang w:val="mk-MK"/>
              </w:rPr>
              <w:t xml:space="preserve"> </w:t>
            </w:r>
            <w:r w:rsidRPr="00CE7E3F">
              <w:rPr>
                <w:rFonts w:cs="Arial"/>
                <w:b/>
                <w:szCs w:val="18"/>
                <w:lang w:val="mk-MK"/>
              </w:rPr>
              <w:t>Резултат 3</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539C6CB3" w14:textId="77777777" w:rsidR="00457091" w:rsidRPr="00004DA7" w:rsidRDefault="00457091" w:rsidP="005948FD">
            <w:pPr>
              <w:spacing w:line="276" w:lineRule="auto"/>
              <w:jc w:val="left"/>
              <w:rPr>
                <w:rFonts w:cs="Arial"/>
              </w:rPr>
            </w:pPr>
            <w:r w:rsidRPr="00004DA7">
              <w:rPr>
                <w:rFonts w:cs="Arial"/>
                <w:b/>
              </w:rPr>
              <w:t>Соработка</w:t>
            </w:r>
            <w:r w:rsidRPr="00004DA7">
              <w:rPr>
                <w:rFonts w:cs="Arial"/>
              </w:rPr>
              <w:t xml:space="preserve">. </w:t>
            </w:r>
            <w:r w:rsidRPr="00004DA7">
              <w:rPr>
                <w:rFonts w:cs="Arial"/>
                <w:i/>
              </w:rPr>
              <w:t>Соработката помеѓу граѓанските организации е подобрена и води кон сојузи на граѓанското општество</w:t>
            </w:r>
          </w:p>
        </w:tc>
      </w:tr>
      <w:tr w:rsidR="00457091" w:rsidRPr="00CE7E3F" w14:paraId="6DE03E7F"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1594B151"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1958561240"/>
                <w14:checkbox>
                  <w14:checked w14:val="0"/>
                  <w14:checkedState w14:val="00FE" w14:font="Wingdings"/>
                  <w14:uncheckedState w14:val="2610" w14:font="MS Gothic"/>
                </w14:checkbox>
              </w:sdtPr>
              <w:sdtContent>
                <w:r>
                  <w:rPr>
                    <w:rFonts w:ascii="MS Gothic" w:eastAsia="MS Gothic" w:hAnsi="MS Gothic" w:cs="Arial" w:hint="eastAsia"/>
                    <w:szCs w:val="20"/>
                    <w:lang w:val="mk-MK"/>
                  </w:rPr>
                  <w:t>☐</w:t>
                </w:r>
              </w:sdtContent>
            </w:sdt>
            <w:r w:rsidRPr="00CE7E3F">
              <w:rPr>
                <w:rFonts w:eastAsia="Times New Roman" w:cs="Arial"/>
                <w:szCs w:val="20"/>
                <w:lang w:val="mk-MK"/>
              </w:rPr>
              <w:t>индикатор 3.1</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04633B22" w14:textId="77777777" w:rsidR="00457091" w:rsidRPr="00004DA7" w:rsidRDefault="00457091" w:rsidP="005948FD">
            <w:pPr>
              <w:spacing w:line="276" w:lineRule="auto"/>
              <w:jc w:val="left"/>
              <w:rPr>
                <w:rFonts w:cs="Arial"/>
              </w:rPr>
            </w:pPr>
            <w:r w:rsidRPr="00004DA7">
              <w:rPr>
                <w:rFonts w:eastAsia="Times New Roman" w:cs="Arial"/>
                <w:b/>
                <w:bCs/>
              </w:rPr>
              <w:t xml:space="preserve">Само-регулација </w:t>
            </w:r>
            <w:r w:rsidRPr="00004DA7">
              <w:rPr>
                <w:rFonts w:eastAsia="Times New Roman" w:cs="Arial"/>
                <w:bCs/>
                <w:i/>
              </w:rPr>
              <w:t>– Подобрена само-регулација на граѓанските организации во секторот</w:t>
            </w:r>
          </w:p>
        </w:tc>
      </w:tr>
      <w:tr w:rsidR="00457091" w:rsidRPr="00CE7E3F" w14:paraId="37DE3B8C"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4ECA825A"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36249917"/>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eastAsia="Times New Roman" w:cs="Arial"/>
                <w:szCs w:val="20"/>
                <w:lang w:val="mk-MK"/>
              </w:rPr>
              <w:t>индикатор 3.2</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49F7860B" w14:textId="77777777" w:rsidR="00457091" w:rsidRPr="00004DA7" w:rsidRDefault="00457091" w:rsidP="005948FD">
            <w:pPr>
              <w:spacing w:line="276" w:lineRule="auto"/>
              <w:jc w:val="left"/>
              <w:rPr>
                <w:rFonts w:cs="Arial"/>
              </w:rPr>
            </w:pPr>
            <w:r w:rsidRPr="00004DA7">
              <w:rPr>
                <w:rFonts w:eastAsia="Times New Roman" w:cs="Arial"/>
                <w:b/>
                <w:bCs/>
              </w:rPr>
              <w:t xml:space="preserve">Соработници </w:t>
            </w:r>
            <w:r w:rsidRPr="00004DA7">
              <w:rPr>
                <w:rFonts w:eastAsia="Times New Roman" w:cs="Arial"/>
                <w:bCs/>
                <w:i/>
              </w:rPr>
              <w:t>– Подобрена соработка меѓу граѓанските организации преку сојузи (коалиции, мрежи и платформи)</w:t>
            </w:r>
          </w:p>
        </w:tc>
      </w:tr>
      <w:tr w:rsidR="00457091" w:rsidRPr="00CE7E3F" w14:paraId="2C42A5E3" w14:textId="77777777" w:rsidTr="005948FD">
        <w:trPr>
          <w:trHeight w:val="397"/>
          <w:jc w:val="center"/>
        </w:trPr>
        <w:tc>
          <w:tcPr>
            <w:tcW w:w="908" w:type="pct"/>
            <w:tcBorders>
              <w:left w:val="single" w:sz="12" w:space="0" w:color="75BDA7" w:themeColor="accent3"/>
              <w:bottom w:val="single" w:sz="12" w:space="0" w:color="75BDA7" w:themeColor="accent3"/>
              <w:right w:val="single" w:sz="12" w:space="0" w:color="75BDA7" w:themeColor="accent3"/>
            </w:tcBorders>
            <w:shd w:val="clear" w:color="auto" w:fill="auto"/>
            <w:vAlign w:val="center"/>
          </w:tcPr>
          <w:p w14:paraId="639F44BF"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90289560"/>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cs="Arial"/>
                <w:szCs w:val="20"/>
                <w:lang w:val="mk-MK"/>
              </w:rPr>
              <w:t xml:space="preserve"> </w:t>
            </w:r>
            <w:r w:rsidRPr="00CE7E3F">
              <w:rPr>
                <w:rFonts w:cs="Arial"/>
                <w:b/>
                <w:szCs w:val="18"/>
                <w:lang w:val="mk-MK"/>
              </w:rPr>
              <w:t>Резултат 4</w:t>
            </w:r>
          </w:p>
        </w:tc>
        <w:tc>
          <w:tcPr>
            <w:tcW w:w="4092" w:type="pct"/>
            <w:tcBorders>
              <w:left w:val="single" w:sz="12" w:space="0" w:color="75BDA7" w:themeColor="accent3"/>
              <w:bottom w:val="single" w:sz="12" w:space="0" w:color="75BDA7" w:themeColor="accent3"/>
              <w:right w:val="single" w:sz="12" w:space="0" w:color="75BDA7" w:themeColor="accent3"/>
            </w:tcBorders>
            <w:shd w:val="clear" w:color="auto" w:fill="auto"/>
            <w:vAlign w:val="center"/>
          </w:tcPr>
          <w:p w14:paraId="701D39E3" w14:textId="77777777" w:rsidR="00457091" w:rsidRPr="00004DA7" w:rsidRDefault="00457091" w:rsidP="005948FD">
            <w:pPr>
              <w:spacing w:line="276" w:lineRule="auto"/>
              <w:jc w:val="left"/>
              <w:rPr>
                <w:rFonts w:cs="Arial"/>
              </w:rPr>
            </w:pPr>
            <w:r w:rsidRPr="00004DA7">
              <w:rPr>
                <w:rFonts w:cs="Arial"/>
                <w:b/>
              </w:rPr>
              <w:t>Граѓанско учество</w:t>
            </w:r>
            <w:r w:rsidRPr="00004DA7">
              <w:rPr>
                <w:rFonts w:cs="Arial"/>
              </w:rPr>
              <w:t>. Граѓанските организации активно учествуваат во процесите на креирање и донесување одлуки што води кон подобрени политики и практики</w:t>
            </w:r>
          </w:p>
        </w:tc>
      </w:tr>
      <w:tr w:rsidR="00457091" w:rsidRPr="00CE7E3F" w14:paraId="680D284C" w14:textId="77777777" w:rsidTr="005948FD">
        <w:trPr>
          <w:trHeight w:val="397"/>
          <w:jc w:val="center"/>
        </w:trPr>
        <w:tc>
          <w:tcPr>
            <w:tcW w:w="908" w:type="pct"/>
            <w:tcBorders>
              <w:left w:val="single" w:sz="12" w:space="0" w:color="75BDA7" w:themeColor="accent3"/>
              <w:bottom w:val="single" w:sz="12" w:space="0" w:color="75BDA7" w:themeColor="accent3"/>
              <w:right w:val="single" w:sz="12" w:space="0" w:color="75BDA7" w:themeColor="accent3"/>
            </w:tcBorders>
            <w:shd w:val="clear" w:color="auto" w:fill="DDF0F2"/>
            <w:vAlign w:val="center"/>
          </w:tcPr>
          <w:p w14:paraId="13E2C903"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1448746013"/>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eastAsia="Times New Roman" w:cs="Arial"/>
                <w:szCs w:val="20"/>
                <w:lang w:val="mk-MK"/>
              </w:rPr>
              <w:t>индикатор 4.1</w:t>
            </w:r>
          </w:p>
        </w:tc>
        <w:tc>
          <w:tcPr>
            <w:tcW w:w="4092" w:type="pct"/>
            <w:tcBorders>
              <w:left w:val="single" w:sz="12" w:space="0" w:color="75BDA7" w:themeColor="accent3"/>
              <w:bottom w:val="single" w:sz="12" w:space="0" w:color="75BDA7" w:themeColor="accent3"/>
              <w:right w:val="single" w:sz="12" w:space="0" w:color="75BDA7" w:themeColor="accent3"/>
            </w:tcBorders>
            <w:shd w:val="clear" w:color="auto" w:fill="auto"/>
            <w:vAlign w:val="center"/>
          </w:tcPr>
          <w:p w14:paraId="7E463FDE" w14:textId="77777777" w:rsidR="00457091" w:rsidRPr="00004DA7" w:rsidRDefault="00457091" w:rsidP="005948FD">
            <w:pPr>
              <w:spacing w:line="276" w:lineRule="auto"/>
              <w:jc w:val="left"/>
              <w:rPr>
                <w:rFonts w:cs="Arial"/>
              </w:rPr>
            </w:pPr>
            <w:r w:rsidRPr="00004DA7">
              <w:rPr>
                <w:rFonts w:eastAsia="Times New Roman" w:cs="Arial"/>
                <w:b/>
                <w:bCs/>
              </w:rPr>
              <w:t xml:space="preserve">Отвореност </w:t>
            </w:r>
            <w:r w:rsidRPr="00004DA7">
              <w:rPr>
                <w:rFonts w:eastAsia="Times New Roman" w:cs="Arial"/>
                <w:bCs/>
                <w:i/>
              </w:rPr>
              <w:t>– Граѓанските организации активно учествуваат во процесите на креирање и донесување одлуки</w:t>
            </w:r>
          </w:p>
        </w:tc>
      </w:tr>
      <w:tr w:rsidR="00457091" w:rsidRPr="00CE7E3F" w14:paraId="384F9DF7"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5BCFE72A"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1180155792"/>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eastAsia="Times New Roman" w:cs="Arial"/>
                <w:szCs w:val="20"/>
                <w:lang w:val="mk-MK"/>
              </w:rPr>
              <w:t>индикатор 4.2</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51E42440" w14:textId="77777777" w:rsidR="00457091" w:rsidRPr="00004DA7" w:rsidRDefault="00457091" w:rsidP="005948FD">
            <w:pPr>
              <w:spacing w:line="276" w:lineRule="auto"/>
              <w:jc w:val="left"/>
              <w:rPr>
                <w:rFonts w:cs="Arial"/>
              </w:rPr>
            </w:pPr>
            <w:r w:rsidRPr="00004DA7">
              <w:rPr>
                <w:rFonts w:eastAsia="Times New Roman" w:cs="Arial"/>
                <w:b/>
                <w:bCs/>
              </w:rPr>
              <w:t xml:space="preserve">Итни реформски приоритети </w:t>
            </w:r>
            <w:r w:rsidRPr="00004DA7">
              <w:rPr>
                <w:rFonts w:eastAsia="Times New Roman" w:cs="Arial"/>
                <w:bCs/>
                <w:i/>
              </w:rPr>
              <w:t xml:space="preserve">– Итните реформски </w:t>
            </w:r>
            <w:r>
              <w:rPr>
                <w:rFonts w:eastAsia="Times New Roman" w:cs="Arial"/>
                <w:bCs/>
                <w:i/>
              </w:rPr>
              <w:t>приоритети</w:t>
            </w:r>
            <w:r w:rsidRPr="00004DA7">
              <w:rPr>
                <w:rFonts w:eastAsia="Times New Roman" w:cs="Arial"/>
                <w:bCs/>
                <w:i/>
              </w:rPr>
              <w:t xml:space="preserve"> ги одразуваат гледиштата на граѓанското општество</w:t>
            </w:r>
          </w:p>
        </w:tc>
      </w:tr>
      <w:tr w:rsidR="00457091" w:rsidRPr="00CE7E3F" w14:paraId="1CA1D05F" w14:textId="77777777" w:rsidTr="005948FD">
        <w:trPr>
          <w:trHeight w:val="397"/>
          <w:jc w:val="center"/>
        </w:trPr>
        <w:tc>
          <w:tcPr>
            <w:tcW w:w="908"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DDF0F2"/>
            <w:vAlign w:val="center"/>
          </w:tcPr>
          <w:p w14:paraId="616BEA17" w14:textId="77777777" w:rsidR="00457091" w:rsidRPr="00CE7E3F" w:rsidRDefault="00457091" w:rsidP="005948FD">
            <w:pPr>
              <w:pStyle w:val="Tabela"/>
              <w:spacing w:line="276" w:lineRule="auto"/>
              <w:rPr>
                <w:rFonts w:cs="Arial"/>
                <w:sz w:val="18"/>
                <w:szCs w:val="18"/>
                <w:lang w:val="mk-MK"/>
              </w:rPr>
            </w:pPr>
            <w:sdt>
              <w:sdtPr>
                <w:rPr>
                  <w:rFonts w:eastAsia="Times New Roman" w:cs="Arial"/>
                  <w:szCs w:val="20"/>
                  <w:lang w:val="mk-MK"/>
                </w:rPr>
                <w:id w:val="1639606679"/>
                <w14:checkbox>
                  <w14:checked w14:val="0"/>
                  <w14:checkedState w14:val="00FE" w14:font="Wingdings"/>
                  <w14:uncheckedState w14:val="2610" w14:font="MS Gothic"/>
                </w14:checkbox>
              </w:sdtPr>
              <w:sdtContent>
                <w:r w:rsidRPr="00CE7E3F">
                  <w:rPr>
                    <w:rFonts w:ascii="MS Gothic" w:eastAsia="MS Gothic" w:hAnsi="MS Gothic" w:cs="Arial"/>
                    <w:szCs w:val="20"/>
                    <w:lang w:val="mk-MK"/>
                  </w:rPr>
                  <w:t>☐</w:t>
                </w:r>
              </w:sdtContent>
            </w:sdt>
            <w:r w:rsidRPr="00CE7E3F">
              <w:rPr>
                <w:rFonts w:eastAsia="Times New Roman" w:cs="Arial"/>
                <w:szCs w:val="20"/>
                <w:lang w:val="mk-MK"/>
              </w:rPr>
              <w:t>индикатор 4.3</w:t>
            </w:r>
          </w:p>
        </w:tc>
        <w:tc>
          <w:tcPr>
            <w:tcW w:w="4092" w:type="pct"/>
            <w:tcBorders>
              <w:top w:val="single" w:sz="12" w:space="0" w:color="75BDA7" w:themeColor="accent3"/>
              <w:left w:val="single" w:sz="12" w:space="0" w:color="75BDA7" w:themeColor="accent3"/>
              <w:bottom w:val="single" w:sz="12" w:space="0" w:color="75BDA7" w:themeColor="accent3"/>
              <w:right w:val="single" w:sz="12" w:space="0" w:color="75BDA7" w:themeColor="accent3"/>
            </w:tcBorders>
            <w:shd w:val="clear" w:color="auto" w:fill="auto"/>
            <w:vAlign w:val="center"/>
          </w:tcPr>
          <w:p w14:paraId="04005AA3" w14:textId="77777777" w:rsidR="00457091" w:rsidRPr="00004DA7" w:rsidRDefault="00457091" w:rsidP="005948FD">
            <w:pPr>
              <w:spacing w:line="276" w:lineRule="auto"/>
              <w:jc w:val="left"/>
              <w:rPr>
                <w:rFonts w:cs="Arial"/>
              </w:rPr>
            </w:pPr>
            <w:r w:rsidRPr="00004DA7">
              <w:rPr>
                <w:rFonts w:eastAsia="Times New Roman" w:cs="Arial"/>
                <w:b/>
                <w:bCs/>
              </w:rPr>
              <w:t xml:space="preserve">Реформи во граѓанското општество </w:t>
            </w:r>
            <w:r w:rsidRPr="00004DA7">
              <w:rPr>
                <w:rFonts w:eastAsia="Times New Roman" w:cs="Arial"/>
                <w:bCs/>
                <w:i/>
              </w:rPr>
              <w:t>– Реформите во ра</w:t>
            </w:r>
            <w:r>
              <w:rPr>
                <w:rFonts w:eastAsia="Times New Roman" w:cs="Arial"/>
                <w:bCs/>
                <w:i/>
              </w:rPr>
              <w:t>звојот на граѓанското општество</w:t>
            </w:r>
            <w:r w:rsidRPr="00004DA7">
              <w:rPr>
                <w:rFonts w:eastAsia="Times New Roman" w:cs="Arial"/>
                <w:bCs/>
                <w:i/>
              </w:rPr>
              <w:t xml:space="preserve"> ги одразуваат гледиштата на граѓанското општество.</w:t>
            </w:r>
          </w:p>
        </w:tc>
      </w:tr>
    </w:tbl>
    <w:p w14:paraId="06C385FC" w14:textId="77777777" w:rsidR="00457091" w:rsidRPr="00CE7E3F" w:rsidRDefault="00457091" w:rsidP="00457091"/>
    <w:p w14:paraId="69D46483" w14:textId="77777777" w:rsidR="00457091" w:rsidRPr="00D25DB7" w:rsidRDefault="00457091" w:rsidP="00457091"/>
    <w:p w14:paraId="47021A07" w14:textId="0952C4DE" w:rsidR="00457091" w:rsidRDefault="00457091" w:rsidP="00457091">
      <w:pPr>
        <w:ind w:firstLine="0"/>
      </w:pPr>
    </w:p>
    <w:p w14:paraId="47572E86" w14:textId="66507295" w:rsidR="00457091" w:rsidRPr="00D25DB7" w:rsidRDefault="00457091" w:rsidP="00457091">
      <w:pPr>
        <w:ind w:firstLine="0"/>
      </w:pPr>
    </w:p>
    <w:sectPr w:rsidR="00457091" w:rsidRPr="00D25DB7" w:rsidSect="00E807FD">
      <w:headerReference w:type="first" r:id="rId22"/>
      <w:footerReference w:type="first" r:id="rId23"/>
      <w:type w:val="continuous"/>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D102" w14:textId="77777777" w:rsidR="00C16CA9" w:rsidRDefault="00C16CA9">
      <w:r>
        <w:separator/>
      </w:r>
    </w:p>
  </w:endnote>
  <w:endnote w:type="continuationSeparator" w:id="0">
    <w:p w14:paraId="2836F517" w14:textId="77777777" w:rsidR="00C16CA9" w:rsidRDefault="00C1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Segoe UI Black">
    <w:panose1 w:val="020B0A02040204020203"/>
    <w:charset w:val="CC"/>
    <w:family w:val="swiss"/>
    <w:pitch w:val="variable"/>
    <w:sig w:usb0="E1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0B1A" w14:textId="77777777" w:rsidR="00DF7DE5" w:rsidRDefault="00DF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26015"/>
      <w:docPartObj>
        <w:docPartGallery w:val="Page Numbers (Bottom of Page)"/>
        <w:docPartUnique/>
      </w:docPartObj>
    </w:sdtPr>
    <w:sdtEndPr/>
    <w:sdtContent>
      <w:p w14:paraId="33B12A35" w14:textId="31ADD9CD" w:rsidR="00D25DB7" w:rsidRDefault="00D25DB7" w:rsidP="00F063BB">
        <w:pPr>
          <w:pStyle w:val="Footer"/>
          <w:tabs>
            <w:tab w:val="clear" w:pos="4680"/>
            <w:tab w:val="clear" w:pos="9360"/>
            <w:tab w:val="right" w:pos="9639"/>
          </w:tabs>
        </w:pPr>
        <w:r>
          <w:tab/>
          <w:t xml:space="preserve">| </w:t>
        </w:r>
        <w:r>
          <w:fldChar w:fldCharType="begin"/>
        </w:r>
        <w:r>
          <w:instrText xml:space="preserve"> PAGE   \* MERGEFORMAT </w:instrText>
        </w:r>
        <w:r>
          <w:fldChar w:fldCharType="separate"/>
        </w:r>
        <w:r w:rsidR="009636C1">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D8C9" w14:textId="2BDD4B07" w:rsidR="00D25DB7" w:rsidRPr="00A6446F" w:rsidRDefault="00D25DB7" w:rsidP="001B3ECA">
    <w:pPr>
      <w:pStyle w:val="Footer"/>
      <w:pBdr>
        <w:top w:val="none" w:sz="0" w:space="0" w:color="auto"/>
      </w:pBdr>
    </w:pPr>
    <w:r>
      <w:rPr>
        <w:noProof/>
        <w:lang w:eastAsia="mk-MK"/>
      </w:rPr>
      <w:drawing>
        <wp:inline distT="0" distB="0" distL="0" distR="0" wp14:anchorId="63940FBA" wp14:editId="3F3AF022">
          <wp:extent cx="6108204" cy="71932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Memo-mk.png"/>
                  <pic:cNvPicPr/>
                </pic:nvPicPr>
                <pic:blipFill>
                  <a:blip r:embed="rId1">
                    <a:extLst>
                      <a:ext uri="{28A0092B-C50C-407E-A947-70E740481C1C}">
                        <a14:useLocalDpi xmlns:a14="http://schemas.microsoft.com/office/drawing/2010/main" val="0"/>
                      </a:ext>
                    </a:extLst>
                  </a:blip>
                  <a:stretch>
                    <a:fillRect/>
                  </a:stretch>
                </pic:blipFill>
                <pic:spPr>
                  <a:xfrm>
                    <a:off x="0" y="0"/>
                    <a:ext cx="6108204" cy="71932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450017"/>
      <w:docPartObj>
        <w:docPartGallery w:val="Page Numbers (Bottom of Page)"/>
        <w:docPartUnique/>
      </w:docPartObj>
    </w:sdtPr>
    <w:sdtEndPr/>
    <w:sdtContent>
      <w:p w14:paraId="54E27644" w14:textId="0AC9C4A8" w:rsidR="00D25DB7" w:rsidRPr="001B3ECA" w:rsidRDefault="00D25DB7" w:rsidP="00FD56D8">
        <w:pPr>
          <w:pStyle w:val="Footer"/>
          <w:jc w:val="right"/>
        </w:pPr>
        <w:r>
          <w:t xml:space="preserve">| </w:t>
        </w:r>
        <w:r>
          <w:fldChar w:fldCharType="begin"/>
        </w:r>
        <w:r>
          <w:instrText xml:space="preserve"> PAGE   \* MERGEFORMAT </w:instrText>
        </w:r>
        <w:r>
          <w:fldChar w:fldCharType="separate"/>
        </w:r>
        <w:r w:rsidR="009636C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1FD9" w14:textId="77777777" w:rsidR="00C16CA9" w:rsidRDefault="00C16CA9">
      <w:r>
        <w:separator/>
      </w:r>
    </w:p>
  </w:footnote>
  <w:footnote w:type="continuationSeparator" w:id="0">
    <w:p w14:paraId="6F780CE0" w14:textId="77777777" w:rsidR="00C16CA9" w:rsidRDefault="00C16CA9">
      <w:r>
        <w:continuationSeparator/>
      </w:r>
    </w:p>
  </w:footnote>
  <w:footnote w:id="1">
    <w:p w14:paraId="6402C250" w14:textId="1836DA9D" w:rsidR="00D25DB7" w:rsidRPr="00A7344A" w:rsidRDefault="00D25DB7">
      <w:pPr>
        <w:pStyle w:val="FootnoteText"/>
      </w:pPr>
      <w:r>
        <w:rPr>
          <w:rStyle w:val="FootnoteReference"/>
        </w:rPr>
        <w:footnoteRef/>
      </w:r>
      <w:r>
        <w:t xml:space="preserve"> ФЦГ Шведска е нов ентитет создаден од досегашниот партнер во програмата Шведскиот институт за јавна администрација </w:t>
      </w:r>
      <w:r w:rsidRPr="004A6710">
        <w:rPr>
          <w:lang w:val="en-US"/>
        </w:rPr>
        <w:t xml:space="preserve">(SIPU) </w:t>
      </w:r>
      <w:r w:rsidRPr="004A6710">
        <w:t>и ОРГУ</w:t>
      </w:r>
      <w:r>
        <w:t>Т Консалтинг АБ</w:t>
      </w:r>
      <w:r w:rsidRPr="004A6710">
        <w:rPr>
          <w:lang w:val="en-US"/>
        </w:rPr>
        <w:t xml:space="preserve"> (ORGUT)</w:t>
      </w:r>
      <w:r w:rsidRPr="004A6710">
        <w:t xml:space="preserve">. За повеќе информации посетете ја </w:t>
      </w:r>
      <w:hyperlink r:id="rId1" w:history="1">
        <w:r w:rsidRPr="004A6710">
          <w:rPr>
            <w:rStyle w:val="Hyperlink"/>
          </w:rPr>
          <w:t>www.fcgsweden.se</w:t>
        </w:r>
      </w:hyperlink>
      <w:r>
        <w:t xml:space="preserve"> </w:t>
      </w:r>
    </w:p>
  </w:footnote>
  <w:footnote w:id="2">
    <w:p w14:paraId="5322FBA9" w14:textId="1425D83A" w:rsidR="00D25DB7" w:rsidRPr="00DA3C4E" w:rsidRDefault="00D25DB7" w:rsidP="009D6585">
      <w:pPr>
        <w:pStyle w:val="FootnoteText"/>
        <w:rPr>
          <w:rFonts w:ascii="Arial" w:hAnsi="Arial" w:cs="Arial"/>
          <w:sz w:val="16"/>
          <w:szCs w:val="16"/>
        </w:rPr>
      </w:pPr>
      <w:r w:rsidRPr="00DA3C4E">
        <w:rPr>
          <w:rStyle w:val="FootnoteReference"/>
          <w:rFonts w:ascii="Arial" w:hAnsi="Arial" w:cs="Arial"/>
          <w:sz w:val="16"/>
          <w:szCs w:val="16"/>
        </w:rPr>
        <w:footnoteRef/>
      </w:r>
      <w:r w:rsidRPr="00DA3C4E">
        <w:rPr>
          <w:rFonts w:ascii="Arial" w:hAnsi="Arial" w:cs="Arial"/>
          <w:sz w:val="16"/>
          <w:szCs w:val="16"/>
        </w:rPr>
        <w:t xml:space="preserve"> </w:t>
      </w:r>
      <w:r w:rsidRPr="00DA3C4E">
        <w:rPr>
          <w:rStyle w:val="FootnoteTextChar"/>
          <w:sz w:val="16"/>
          <w:szCs w:val="16"/>
        </w:rPr>
        <w:t>http://www.slvesnik.com.mk/Issues/623772ADC92FEE42A1DB496E1E190648.pdf</w:t>
      </w:r>
    </w:p>
  </w:footnote>
  <w:footnote w:id="3">
    <w:p w14:paraId="041121FE" w14:textId="1334EE0C" w:rsidR="00D25DB7" w:rsidRDefault="00D25DB7">
      <w:pPr>
        <w:pStyle w:val="FootnoteText"/>
      </w:pPr>
      <w:r w:rsidRPr="007871C3">
        <w:rPr>
          <w:rStyle w:val="FootnoteReference"/>
        </w:rPr>
        <w:footnoteRef/>
      </w:r>
      <w:r w:rsidRPr="007871C3">
        <w:t xml:space="preserve"> </w:t>
      </w:r>
      <w:hyperlink r:id="rId2" w:history="1">
        <w:r w:rsidR="00135543">
          <w:rPr>
            <w:rStyle w:val="Hyperlink"/>
          </w:rPr>
          <w:t>http://www.mcms.mk/mk/za-nas/contact.html</w:t>
        </w:r>
      </w:hyperlink>
    </w:p>
  </w:footnote>
  <w:footnote w:id="4">
    <w:p w14:paraId="08B4483A" w14:textId="3C5408A3" w:rsidR="00D25DB7" w:rsidRPr="00A268AA" w:rsidRDefault="00D25DB7">
      <w:pPr>
        <w:pStyle w:val="FootnoteText"/>
      </w:pPr>
      <w:r>
        <w:rPr>
          <w:rStyle w:val="FootnoteReference"/>
        </w:rPr>
        <w:footnoteRef/>
      </w:r>
      <w:r>
        <w:t xml:space="preserve"> Поднесените документи, ЦД или УСБ не се враќаат</w:t>
      </w:r>
    </w:p>
  </w:footnote>
  <w:footnote w:id="5">
    <w:p w14:paraId="740022D9" w14:textId="796BAA6B" w:rsidR="00D25DB7" w:rsidRDefault="00D25DB7">
      <w:pPr>
        <w:pStyle w:val="FootnoteText"/>
      </w:pPr>
      <w:r>
        <w:rPr>
          <w:rStyle w:val="FootnoteReference"/>
        </w:rPr>
        <w:footnoteRef/>
      </w:r>
      <w:r>
        <w:t xml:space="preserve"> Овластеното лице се потврдува со приложената тековна состојба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B8DD" w14:textId="77777777" w:rsidR="00DF7DE5" w:rsidRDefault="00DF7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AFA2" w14:textId="0B190E6D" w:rsidR="00D25DB7" w:rsidRPr="00C104C9" w:rsidRDefault="00D25DB7" w:rsidP="00F063BB">
    <w:pPr>
      <w:pStyle w:val="Header"/>
      <w:tabs>
        <w:tab w:val="clear" w:pos="4680"/>
        <w:tab w:val="clear" w:pos="9360"/>
        <w:tab w:val="right" w:pos="9639"/>
      </w:tabs>
      <w:jc w:val="left"/>
    </w:pPr>
    <w:r>
      <w:t>Цивика мобилитас</w:t>
    </w:r>
    <w:r>
      <w:tab/>
      <w:t xml:space="preserve">                                                                                             ЦМ-ИНС-04</w:t>
    </w:r>
    <w:r w:rsidR="00DF7DE5">
      <w:t xml:space="preserve"> Водич за апликантите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3ABA" w14:textId="6CF96FDF" w:rsidR="00D25DB7" w:rsidRPr="00FD56D8" w:rsidRDefault="00D25DB7" w:rsidP="00FD56D8">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45BD" w14:textId="5A922E48" w:rsidR="00D25DB7" w:rsidRPr="00FD56D8" w:rsidRDefault="00D25DB7" w:rsidP="00FD56D8">
    <w:pPr>
      <w:pStyle w:val="Header"/>
      <w:tabs>
        <w:tab w:val="clear" w:pos="9360"/>
      </w:tabs>
    </w:pPr>
    <w:r>
      <w:t>Цивика мобилитас</w:t>
    </w:r>
    <w:r>
      <w:tab/>
      <w:t xml:space="preserve">                                                                                             Водич за апликантите, повик бр. ЦМ-ИНС-04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637D"/>
    <w:multiLevelType w:val="multilevel"/>
    <w:tmpl w:val="846CB27C"/>
    <w:lvl w:ilvl="0">
      <w:start w:val="2"/>
      <w:numFmt w:val="decimal"/>
      <w:lvlText w:val="%1"/>
      <w:lvlJc w:val="left"/>
      <w:pPr>
        <w:ind w:left="701" w:hanging="469"/>
      </w:pPr>
      <w:rPr>
        <w:rFonts w:hint="default"/>
        <w:lang w:val="en-US" w:eastAsia="en-US" w:bidi="en-US"/>
      </w:rPr>
    </w:lvl>
    <w:lvl w:ilvl="1">
      <w:start w:val="3"/>
      <w:numFmt w:val="decimal"/>
      <w:lvlText w:val="%1.%2."/>
      <w:lvlJc w:val="left"/>
      <w:pPr>
        <w:ind w:left="701" w:hanging="469"/>
      </w:pPr>
      <w:rPr>
        <w:rFonts w:ascii="Arial" w:eastAsia="Arial" w:hAnsi="Arial" w:cs="Arial" w:hint="default"/>
        <w:b/>
        <w:bCs/>
        <w:color w:val="255F64"/>
        <w:w w:val="99"/>
        <w:sz w:val="24"/>
        <w:szCs w:val="24"/>
        <w:lang w:val="en-US" w:eastAsia="en-US" w:bidi="en-US"/>
      </w:rPr>
    </w:lvl>
    <w:lvl w:ilvl="2">
      <w:numFmt w:val="bullet"/>
      <w:lvlText w:val=""/>
      <w:lvlJc w:val="left"/>
      <w:pPr>
        <w:ind w:left="953" w:hanging="437"/>
      </w:pPr>
      <w:rPr>
        <w:rFonts w:ascii="Symbol" w:eastAsia="Symbol" w:hAnsi="Symbol" w:cs="Symbol" w:hint="default"/>
        <w:w w:val="100"/>
        <w:sz w:val="22"/>
        <w:szCs w:val="22"/>
        <w:lang w:val="en-US" w:eastAsia="en-US" w:bidi="en-US"/>
      </w:rPr>
    </w:lvl>
    <w:lvl w:ilvl="3">
      <w:numFmt w:val="bullet"/>
      <w:lvlText w:val="•"/>
      <w:lvlJc w:val="left"/>
      <w:pPr>
        <w:ind w:left="2992" w:hanging="437"/>
      </w:pPr>
      <w:rPr>
        <w:rFonts w:hint="default"/>
        <w:lang w:val="en-US" w:eastAsia="en-US" w:bidi="en-US"/>
      </w:rPr>
    </w:lvl>
    <w:lvl w:ilvl="4">
      <w:numFmt w:val="bullet"/>
      <w:lvlText w:val="•"/>
      <w:lvlJc w:val="left"/>
      <w:pPr>
        <w:ind w:left="4008" w:hanging="437"/>
      </w:pPr>
      <w:rPr>
        <w:rFonts w:hint="default"/>
        <w:lang w:val="en-US" w:eastAsia="en-US" w:bidi="en-US"/>
      </w:rPr>
    </w:lvl>
    <w:lvl w:ilvl="5">
      <w:numFmt w:val="bullet"/>
      <w:lvlText w:val="•"/>
      <w:lvlJc w:val="left"/>
      <w:pPr>
        <w:ind w:left="5025" w:hanging="437"/>
      </w:pPr>
      <w:rPr>
        <w:rFonts w:hint="default"/>
        <w:lang w:val="en-US" w:eastAsia="en-US" w:bidi="en-US"/>
      </w:rPr>
    </w:lvl>
    <w:lvl w:ilvl="6">
      <w:numFmt w:val="bullet"/>
      <w:lvlText w:val="•"/>
      <w:lvlJc w:val="left"/>
      <w:pPr>
        <w:ind w:left="6041" w:hanging="437"/>
      </w:pPr>
      <w:rPr>
        <w:rFonts w:hint="default"/>
        <w:lang w:val="en-US" w:eastAsia="en-US" w:bidi="en-US"/>
      </w:rPr>
    </w:lvl>
    <w:lvl w:ilvl="7">
      <w:numFmt w:val="bullet"/>
      <w:lvlText w:val="•"/>
      <w:lvlJc w:val="left"/>
      <w:pPr>
        <w:ind w:left="7057" w:hanging="437"/>
      </w:pPr>
      <w:rPr>
        <w:rFonts w:hint="default"/>
        <w:lang w:val="en-US" w:eastAsia="en-US" w:bidi="en-US"/>
      </w:rPr>
    </w:lvl>
    <w:lvl w:ilvl="8">
      <w:numFmt w:val="bullet"/>
      <w:lvlText w:val="•"/>
      <w:lvlJc w:val="left"/>
      <w:pPr>
        <w:ind w:left="8073" w:hanging="437"/>
      </w:pPr>
      <w:rPr>
        <w:rFonts w:hint="default"/>
        <w:lang w:val="en-US" w:eastAsia="en-US" w:bidi="en-US"/>
      </w:rPr>
    </w:lvl>
  </w:abstractNum>
  <w:abstractNum w:abstractNumId="1" w15:restartNumberingAfterBreak="0">
    <w:nsid w:val="0EB61CA0"/>
    <w:multiLevelType w:val="hybridMultilevel"/>
    <w:tmpl w:val="D32A7CCE"/>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15:restartNumberingAfterBreak="0">
    <w:nsid w:val="1AA84857"/>
    <w:multiLevelType w:val="hybridMultilevel"/>
    <w:tmpl w:val="CAC2304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BA40EB9"/>
    <w:multiLevelType w:val="hybridMultilevel"/>
    <w:tmpl w:val="0BA40884"/>
    <w:lvl w:ilvl="0" w:tplc="3DB248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506743"/>
    <w:multiLevelType w:val="hybridMultilevel"/>
    <w:tmpl w:val="769E01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C564B1E"/>
    <w:multiLevelType w:val="hybridMultilevel"/>
    <w:tmpl w:val="F222BF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5294DD4"/>
    <w:multiLevelType w:val="hybridMultilevel"/>
    <w:tmpl w:val="12B61DB0"/>
    <w:lvl w:ilvl="0" w:tplc="04090003">
      <w:start w:val="1"/>
      <w:numFmt w:val="bullet"/>
      <w:lvlText w:val="o"/>
      <w:lvlJc w:val="left"/>
      <w:pPr>
        <w:ind w:left="1724" w:hanging="360"/>
      </w:pPr>
      <w:rPr>
        <w:rFonts w:ascii="Courier New" w:hAnsi="Courier New" w:cs="Courier New"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 w15:restartNumberingAfterBreak="0">
    <w:nsid w:val="25B25B67"/>
    <w:multiLevelType w:val="hybridMultilevel"/>
    <w:tmpl w:val="720CB79E"/>
    <w:lvl w:ilvl="0" w:tplc="CF5A5480">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5D3502D"/>
    <w:multiLevelType w:val="hybridMultilevel"/>
    <w:tmpl w:val="1542C486"/>
    <w:lvl w:ilvl="0" w:tplc="ED58DBDC">
      <w:numFmt w:val="bullet"/>
      <w:lvlText w:val=""/>
      <w:lvlJc w:val="left"/>
      <w:pPr>
        <w:ind w:left="720" w:hanging="360"/>
      </w:pPr>
      <w:rPr>
        <w:rFonts w:ascii="Symbol" w:eastAsiaTheme="minorEastAsia" w:hAnsi="Symbol"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71A3893"/>
    <w:multiLevelType w:val="hybridMultilevel"/>
    <w:tmpl w:val="51B60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D0973"/>
    <w:multiLevelType w:val="hybridMultilevel"/>
    <w:tmpl w:val="5C9890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E3CBF"/>
    <w:multiLevelType w:val="hybridMultilevel"/>
    <w:tmpl w:val="444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A7FE6"/>
    <w:multiLevelType w:val="hybridMultilevel"/>
    <w:tmpl w:val="4A889BD8"/>
    <w:lvl w:ilvl="0" w:tplc="B526F33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A3B71"/>
    <w:multiLevelType w:val="hybridMultilevel"/>
    <w:tmpl w:val="40C2ABA0"/>
    <w:lvl w:ilvl="0" w:tplc="CF5A54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D340B"/>
    <w:multiLevelType w:val="hybridMultilevel"/>
    <w:tmpl w:val="B860D5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CD9201F"/>
    <w:multiLevelType w:val="hybridMultilevel"/>
    <w:tmpl w:val="F496B1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DD542F3"/>
    <w:multiLevelType w:val="hybridMultilevel"/>
    <w:tmpl w:val="0EB6D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A566E"/>
    <w:multiLevelType w:val="hybridMultilevel"/>
    <w:tmpl w:val="E4729302"/>
    <w:lvl w:ilvl="0" w:tplc="CF5A548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10AAD"/>
    <w:multiLevelType w:val="hybridMultilevel"/>
    <w:tmpl w:val="9F40CC3E"/>
    <w:lvl w:ilvl="0" w:tplc="042F0003">
      <w:start w:val="1"/>
      <w:numFmt w:val="bullet"/>
      <w:lvlText w:val="o"/>
      <w:lvlJc w:val="left"/>
      <w:pPr>
        <w:ind w:left="1004" w:hanging="360"/>
      </w:pPr>
      <w:rPr>
        <w:rFonts w:ascii="Courier New" w:hAnsi="Courier New" w:cs="Courier New"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9" w15:restartNumberingAfterBreak="0">
    <w:nsid w:val="3FE60BC3"/>
    <w:multiLevelType w:val="hybridMultilevel"/>
    <w:tmpl w:val="D514E9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0607619"/>
    <w:multiLevelType w:val="hybridMultilevel"/>
    <w:tmpl w:val="F2A2C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46DA1"/>
    <w:multiLevelType w:val="hybridMultilevel"/>
    <w:tmpl w:val="16D8A412"/>
    <w:lvl w:ilvl="0" w:tplc="2C425346">
      <w:start w:val="1"/>
      <w:numFmt w:val="bullet"/>
      <w:lvlText w:val=""/>
      <w:lvlJc w:val="left"/>
      <w:pPr>
        <w:ind w:left="720" w:hanging="360"/>
      </w:pPr>
      <w:rPr>
        <w:rFonts w:ascii="Wingdings" w:hAnsi="Wingdings" w:hint="default"/>
      </w:rPr>
    </w:lvl>
    <w:lvl w:ilvl="1" w:tplc="CF5A5480">
      <w:start w:val="1"/>
      <w:numFmt w:val="bullet"/>
      <w:lvlText w:val="-"/>
      <w:lvlJc w:val="left"/>
      <w:pPr>
        <w:ind w:left="72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3693F"/>
    <w:multiLevelType w:val="hybridMultilevel"/>
    <w:tmpl w:val="E7FC70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1644F60"/>
    <w:multiLevelType w:val="hybridMultilevel"/>
    <w:tmpl w:val="6138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93B0B"/>
    <w:multiLevelType w:val="hybridMultilevel"/>
    <w:tmpl w:val="BB460266"/>
    <w:lvl w:ilvl="0" w:tplc="CF5A5480">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F634C26"/>
    <w:multiLevelType w:val="hybridMultilevel"/>
    <w:tmpl w:val="4E8E36F0"/>
    <w:lvl w:ilvl="0" w:tplc="04090001">
      <w:start w:val="1"/>
      <w:numFmt w:val="bullet"/>
      <w:lvlText w:val=""/>
      <w:lvlJc w:val="left"/>
      <w:pPr>
        <w:ind w:left="1004" w:hanging="360"/>
      </w:pPr>
      <w:rPr>
        <w:rFonts w:ascii="Symbol" w:hAnsi="Symbol" w:hint="default"/>
      </w:rPr>
    </w:lvl>
    <w:lvl w:ilvl="1" w:tplc="10726932">
      <w:numFmt w:val="bullet"/>
      <w:lvlText w:val="•"/>
      <w:lvlJc w:val="left"/>
      <w:pPr>
        <w:ind w:left="1796" w:hanging="432"/>
      </w:pPr>
      <w:rPr>
        <w:rFonts w:ascii="Arial" w:eastAsiaTheme="minorEastAsia" w:hAnsi="Arial" w:cs="Aria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FA64B0F"/>
    <w:multiLevelType w:val="hybridMultilevel"/>
    <w:tmpl w:val="2F6A3ED0"/>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7" w15:restartNumberingAfterBreak="0">
    <w:nsid w:val="51E92998"/>
    <w:multiLevelType w:val="hybridMultilevel"/>
    <w:tmpl w:val="D8387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07D5EB6"/>
    <w:multiLevelType w:val="hybridMultilevel"/>
    <w:tmpl w:val="5C2E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81EDF"/>
    <w:multiLevelType w:val="hybridMultilevel"/>
    <w:tmpl w:val="0824CB36"/>
    <w:lvl w:ilvl="0" w:tplc="CF5A54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12948"/>
    <w:multiLevelType w:val="hybridMultilevel"/>
    <w:tmpl w:val="C220E1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4247BD3"/>
    <w:multiLevelType w:val="hybridMultilevel"/>
    <w:tmpl w:val="2152D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3704A"/>
    <w:multiLevelType w:val="hybridMultilevel"/>
    <w:tmpl w:val="45B0DE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5176466"/>
    <w:multiLevelType w:val="hybridMultilevel"/>
    <w:tmpl w:val="AD7AD090"/>
    <w:lvl w:ilvl="0" w:tplc="CF5A5480">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9A53DE7"/>
    <w:multiLevelType w:val="hybridMultilevel"/>
    <w:tmpl w:val="233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47C71"/>
    <w:multiLevelType w:val="hybridMultilevel"/>
    <w:tmpl w:val="83C2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079AC"/>
    <w:multiLevelType w:val="hybridMultilevel"/>
    <w:tmpl w:val="FB88569E"/>
    <w:lvl w:ilvl="0" w:tplc="CF5A5480">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EB52ABB"/>
    <w:multiLevelType w:val="hybridMultilevel"/>
    <w:tmpl w:val="1D20A1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num>
  <w:num w:numId="2">
    <w:abstractNumId w:val="11"/>
  </w:num>
  <w:num w:numId="3">
    <w:abstractNumId w:val="30"/>
  </w:num>
  <w:num w:numId="4">
    <w:abstractNumId w:val="16"/>
  </w:num>
  <w:num w:numId="5">
    <w:abstractNumId w:val="23"/>
  </w:num>
  <w:num w:numId="6">
    <w:abstractNumId w:val="34"/>
  </w:num>
  <w:num w:numId="7">
    <w:abstractNumId w:val="15"/>
  </w:num>
  <w:num w:numId="8">
    <w:abstractNumId w:val="9"/>
  </w:num>
  <w:num w:numId="9">
    <w:abstractNumId w:val="25"/>
  </w:num>
  <w:num w:numId="10">
    <w:abstractNumId w:val="37"/>
  </w:num>
  <w:num w:numId="11">
    <w:abstractNumId w:val="4"/>
  </w:num>
  <w:num w:numId="12">
    <w:abstractNumId w:val="29"/>
  </w:num>
  <w:num w:numId="13">
    <w:abstractNumId w:val="13"/>
  </w:num>
  <w:num w:numId="14">
    <w:abstractNumId w:val="21"/>
  </w:num>
  <w:num w:numId="15">
    <w:abstractNumId w:val="33"/>
  </w:num>
  <w:num w:numId="16">
    <w:abstractNumId w:val="19"/>
  </w:num>
  <w:num w:numId="17">
    <w:abstractNumId w:val="35"/>
  </w:num>
  <w:num w:numId="18">
    <w:abstractNumId w:val="8"/>
  </w:num>
  <w:num w:numId="19">
    <w:abstractNumId w:val="20"/>
  </w:num>
  <w:num w:numId="20">
    <w:abstractNumId w:val="5"/>
  </w:num>
  <w:num w:numId="21">
    <w:abstractNumId w:val="27"/>
  </w:num>
  <w:num w:numId="22">
    <w:abstractNumId w:val="3"/>
  </w:num>
  <w:num w:numId="23">
    <w:abstractNumId w:val="31"/>
  </w:num>
  <w:num w:numId="24">
    <w:abstractNumId w:val="17"/>
  </w:num>
  <w:num w:numId="25">
    <w:abstractNumId w:val="7"/>
  </w:num>
  <w:num w:numId="26">
    <w:abstractNumId w:val="24"/>
  </w:num>
  <w:num w:numId="27">
    <w:abstractNumId w:val="36"/>
  </w:num>
  <w:num w:numId="28">
    <w:abstractNumId w:val="14"/>
  </w:num>
  <w:num w:numId="29">
    <w:abstractNumId w:val="26"/>
  </w:num>
  <w:num w:numId="30">
    <w:abstractNumId w:val="32"/>
  </w:num>
  <w:num w:numId="31">
    <w:abstractNumId w:val="2"/>
  </w:num>
  <w:num w:numId="32">
    <w:abstractNumId w:val="28"/>
  </w:num>
  <w:num w:numId="33">
    <w:abstractNumId w:val="6"/>
  </w:num>
  <w:num w:numId="34">
    <w:abstractNumId w:val="22"/>
  </w:num>
  <w:num w:numId="35">
    <w:abstractNumId w:val="0"/>
  </w:num>
  <w:num w:numId="36">
    <w:abstractNumId w:val="12"/>
  </w:num>
  <w:num w:numId="37">
    <w:abstractNumId w:val="1"/>
  </w:num>
  <w:num w:numId="3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22"/>
    <w:rsid w:val="00004D81"/>
    <w:rsid w:val="000074AE"/>
    <w:rsid w:val="00011B5F"/>
    <w:rsid w:val="00023385"/>
    <w:rsid w:val="00025D83"/>
    <w:rsid w:val="00036B3E"/>
    <w:rsid w:val="000405EE"/>
    <w:rsid w:val="00045D26"/>
    <w:rsid w:val="00045F1F"/>
    <w:rsid w:val="0004782F"/>
    <w:rsid w:val="00047FF7"/>
    <w:rsid w:val="000526FD"/>
    <w:rsid w:val="0005462F"/>
    <w:rsid w:val="0005496A"/>
    <w:rsid w:val="0006135A"/>
    <w:rsid w:val="000614C3"/>
    <w:rsid w:val="000662A5"/>
    <w:rsid w:val="0006661D"/>
    <w:rsid w:val="00066BEA"/>
    <w:rsid w:val="00066D4C"/>
    <w:rsid w:val="00067B4B"/>
    <w:rsid w:val="00074F03"/>
    <w:rsid w:val="00077D84"/>
    <w:rsid w:val="00086322"/>
    <w:rsid w:val="00087435"/>
    <w:rsid w:val="00087E54"/>
    <w:rsid w:val="00091662"/>
    <w:rsid w:val="00092073"/>
    <w:rsid w:val="000949AA"/>
    <w:rsid w:val="000A0675"/>
    <w:rsid w:val="000A1603"/>
    <w:rsid w:val="000A180F"/>
    <w:rsid w:val="000A5A70"/>
    <w:rsid w:val="000B2324"/>
    <w:rsid w:val="000B63A0"/>
    <w:rsid w:val="000C2526"/>
    <w:rsid w:val="000C333D"/>
    <w:rsid w:val="000C39A4"/>
    <w:rsid w:val="000C568C"/>
    <w:rsid w:val="000C5B49"/>
    <w:rsid w:val="000D0B43"/>
    <w:rsid w:val="000D3752"/>
    <w:rsid w:val="000E0227"/>
    <w:rsid w:val="000E0360"/>
    <w:rsid w:val="000E1B7D"/>
    <w:rsid w:val="000E4459"/>
    <w:rsid w:val="000E6AD7"/>
    <w:rsid w:val="000E744A"/>
    <w:rsid w:val="000F2418"/>
    <w:rsid w:val="000F3E61"/>
    <w:rsid w:val="000F4E53"/>
    <w:rsid w:val="0010177D"/>
    <w:rsid w:val="00102EED"/>
    <w:rsid w:val="00102F8A"/>
    <w:rsid w:val="00115E55"/>
    <w:rsid w:val="00123097"/>
    <w:rsid w:val="00124564"/>
    <w:rsid w:val="0012576D"/>
    <w:rsid w:val="00125CF7"/>
    <w:rsid w:val="0013454A"/>
    <w:rsid w:val="00135543"/>
    <w:rsid w:val="001369AB"/>
    <w:rsid w:val="001377E5"/>
    <w:rsid w:val="00140E7E"/>
    <w:rsid w:val="00146F9B"/>
    <w:rsid w:val="00147C48"/>
    <w:rsid w:val="00150CC7"/>
    <w:rsid w:val="0015172A"/>
    <w:rsid w:val="00153626"/>
    <w:rsid w:val="001601F5"/>
    <w:rsid w:val="0016139A"/>
    <w:rsid w:val="00164520"/>
    <w:rsid w:val="0017656F"/>
    <w:rsid w:val="00176DD6"/>
    <w:rsid w:val="001844EB"/>
    <w:rsid w:val="00192748"/>
    <w:rsid w:val="001962ED"/>
    <w:rsid w:val="001B07DD"/>
    <w:rsid w:val="001B368A"/>
    <w:rsid w:val="001B39D4"/>
    <w:rsid w:val="001B3ECA"/>
    <w:rsid w:val="001B5681"/>
    <w:rsid w:val="001C1C02"/>
    <w:rsid w:val="001C5C62"/>
    <w:rsid w:val="001D2351"/>
    <w:rsid w:val="001D7792"/>
    <w:rsid w:val="001E2AB7"/>
    <w:rsid w:val="001E3F04"/>
    <w:rsid w:val="001E3FC7"/>
    <w:rsid w:val="001F297D"/>
    <w:rsid w:val="001F629C"/>
    <w:rsid w:val="001F7ADE"/>
    <w:rsid w:val="00200577"/>
    <w:rsid w:val="00202781"/>
    <w:rsid w:val="00202DA9"/>
    <w:rsid w:val="00205620"/>
    <w:rsid w:val="00213157"/>
    <w:rsid w:val="0021651D"/>
    <w:rsid w:val="0021720E"/>
    <w:rsid w:val="00222115"/>
    <w:rsid w:val="002337E6"/>
    <w:rsid w:val="002471EB"/>
    <w:rsid w:val="002472BA"/>
    <w:rsid w:val="00247B82"/>
    <w:rsid w:val="00250F29"/>
    <w:rsid w:val="00251137"/>
    <w:rsid w:val="00251F35"/>
    <w:rsid w:val="00253E11"/>
    <w:rsid w:val="0026062C"/>
    <w:rsid w:val="00262979"/>
    <w:rsid w:val="002661D5"/>
    <w:rsid w:val="00267976"/>
    <w:rsid w:val="002704FD"/>
    <w:rsid w:val="00275C03"/>
    <w:rsid w:val="00282B9C"/>
    <w:rsid w:val="00285458"/>
    <w:rsid w:val="002877A3"/>
    <w:rsid w:val="00292F1D"/>
    <w:rsid w:val="002945FF"/>
    <w:rsid w:val="0029474C"/>
    <w:rsid w:val="002964E8"/>
    <w:rsid w:val="0029719B"/>
    <w:rsid w:val="002A7784"/>
    <w:rsid w:val="002B13D0"/>
    <w:rsid w:val="002B3C47"/>
    <w:rsid w:val="002B69C5"/>
    <w:rsid w:val="002C31BD"/>
    <w:rsid w:val="002D44BA"/>
    <w:rsid w:val="002D4792"/>
    <w:rsid w:val="002D4BC5"/>
    <w:rsid w:val="002F5FB9"/>
    <w:rsid w:val="00301EA2"/>
    <w:rsid w:val="00310ECE"/>
    <w:rsid w:val="00315D07"/>
    <w:rsid w:val="00321F64"/>
    <w:rsid w:val="00324881"/>
    <w:rsid w:val="003342DB"/>
    <w:rsid w:val="0034031F"/>
    <w:rsid w:val="003431BE"/>
    <w:rsid w:val="003508F2"/>
    <w:rsid w:val="00351AF5"/>
    <w:rsid w:val="00352C5B"/>
    <w:rsid w:val="00356BCA"/>
    <w:rsid w:val="00370B42"/>
    <w:rsid w:val="003719C3"/>
    <w:rsid w:val="003729CA"/>
    <w:rsid w:val="00376913"/>
    <w:rsid w:val="003809EA"/>
    <w:rsid w:val="00383123"/>
    <w:rsid w:val="00386E78"/>
    <w:rsid w:val="00387666"/>
    <w:rsid w:val="00390373"/>
    <w:rsid w:val="003969BC"/>
    <w:rsid w:val="003A2231"/>
    <w:rsid w:val="003B47A8"/>
    <w:rsid w:val="003B51BC"/>
    <w:rsid w:val="003C005A"/>
    <w:rsid w:val="003C0CE6"/>
    <w:rsid w:val="003C193E"/>
    <w:rsid w:val="003C22F0"/>
    <w:rsid w:val="003C4A11"/>
    <w:rsid w:val="003C5735"/>
    <w:rsid w:val="003C7EF2"/>
    <w:rsid w:val="003D420E"/>
    <w:rsid w:val="003E0D38"/>
    <w:rsid w:val="003E1C16"/>
    <w:rsid w:val="003E1C97"/>
    <w:rsid w:val="003E6BF6"/>
    <w:rsid w:val="003F2A61"/>
    <w:rsid w:val="003F2B8D"/>
    <w:rsid w:val="003F48D4"/>
    <w:rsid w:val="003F5F4C"/>
    <w:rsid w:val="003F6A4B"/>
    <w:rsid w:val="00400BEC"/>
    <w:rsid w:val="004117E5"/>
    <w:rsid w:val="00415494"/>
    <w:rsid w:val="00430174"/>
    <w:rsid w:val="00431406"/>
    <w:rsid w:val="004329E5"/>
    <w:rsid w:val="00444B36"/>
    <w:rsid w:val="00456C31"/>
    <w:rsid w:val="00457091"/>
    <w:rsid w:val="00460D67"/>
    <w:rsid w:val="004701BB"/>
    <w:rsid w:val="00472711"/>
    <w:rsid w:val="00475455"/>
    <w:rsid w:val="00476CAA"/>
    <w:rsid w:val="00486CCF"/>
    <w:rsid w:val="00490D99"/>
    <w:rsid w:val="004929C7"/>
    <w:rsid w:val="00497D2F"/>
    <w:rsid w:val="004A27F8"/>
    <w:rsid w:val="004A27F9"/>
    <w:rsid w:val="004A6710"/>
    <w:rsid w:val="004A7E55"/>
    <w:rsid w:val="004B12E5"/>
    <w:rsid w:val="004B37BC"/>
    <w:rsid w:val="004B7159"/>
    <w:rsid w:val="004C0FD8"/>
    <w:rsid w:val="004C1AF9"/>
    <w:rsid w:val="004C56E4"/>
    <w:rsid w:val="004D059B"/>
    <w:rsid w:val="004D2208"/>
    <w:rsid w:val="004D5A1E"/>
    <w:rsid w:val="004E5DCC"/>
    <w:rsid w:val="004E75CF"/>
    <w:rsid w:val="004F290A"/>
    <w:rsid w:val="004F5417"/>
    <w:rsid w:val="005009BC"/>
    <w:rsid w:val="00505C26"/>
    <w:rsid w:val="00507DFB"/>
    <w:rsid w:val="00511899"/>
    <w:rsid w:val="00511EFC"/>
    <w:rsid w:val="0051226E"/>
    <w:rsid w:val="00513E6F"/>
    <w:rsid w:val="00515913"/>
    <w:rsid w:val="00516351"/>
    <w:rsid w:val="00521FE2"/>
    <w:rsid w:val="005246C7"/>
    <w:rsid w:val="005316A1"/>
    <w:rsid w:val="00540ADA"/>
    <w:rsid w:val="005414FB"/>
    <w:rsid w:val="00556B57"/>
    <w:rsid w:val="00571FCD"/>
    <w:rsid w:val="00576C89"/>
    <w:rsid w:val="005904E1"/>
    <w:rsid w:val="00590FA4"/>
    <w:rsid w:val="00591646"/>
    <w:rsid w:val="0059171D"/>
    <w:rsid w:val="00595130"/>
    <w:rsid w:val="005A1E53"/>
    <w:rsid w:val="005A3670"/>
    <w:rsid w:val="005A37D6"/>
    <w:rsid w:val="005A446F"/>
    <w:rsid w:val="005A585C"/>
    <w:rsid w:val="005B3489"/>
    <w:rsid w:val="005B3EB0"/>
    <w:rsid w:val="005B654D"/>
    <w:rsid w:val="005B716D"/>
    <w:rsid w:val="005B7B71"/>
    <w:rsid w:val="005D0926"/>
    <w:rsid w:val="005D34C5"/>
    <w:rsid w:val="005D499D"/>
    <w:rsid w:val="005D551E"/>
    <w:rsid w:val="005D7C8F"/>
    <w:rsid w:val="005E0887"/>
    <w:rsid w:val="005E32C4"/>
    <w:rsid w:val="005E493E"/>
    <w:rsid w:val="005E5A57"/>
    <w:rsid w:val="005F64FA"/>
    <w:rsid w:val="00600942"/>
    <w:rsid w:val="00615A59"/>
    <w:rsid w:val="00620A80"/>
    <w:rsid w:val="00626132"/>
    <w:rsid w:val="006262A4"/>
    <w:rsid w:val="00630401"/>
    <w:rsid w:val="00630A4F"/>
    <w:rsid w:val="006360EE"/>
    <w:rsid w:val="00637A3E"/>
    <w:rsid w:val="00641686"/>
    <w:rsid w:val="00650C28"/>
    <w:rsid w:val="0065108B"/>
    <w:rsid w:val="00651CC7"/>
    <w:rsid w:val="00656883"/>
    <w:rsid w:val="00660867"/>
    <w:rsid w:val="00662DA8"/>
    <w:rsid w:val="00665D23"/>
    <w:rsid w:val="00666604"/>
    <w:rsid w:val="006721D3"/>
    <w:rsid w:val="00672238"/>
    <w:rsid w:val="00692706"/>
    <w:rsid w:val="006934D6"/>
    <w:rsid w:val="00694D0D"/>
    <w:rsid w:val="006A1A91"/>
    <w:rsid w:val="006A1B35"/>
    <w:rsid w:val="006A4C7A"/>
    <w:rsid w:val="006B5714"/>
    <w:rsid w:val="006C18C2"/>
    <w:rsid w:val="006D22EA"/>
    <w:rsid w:val="006D56FE"/>
    <w:rsid w:val="006D6011"/>
    <w:rsid w:val="006D6B42"/>
    <w:rsid w:val="006E02B0"/>
    <w:rsid w:val="006E14BF"/>
    <w:rsid w:val="006E22F7"/>
    <w:rsid w:val="006E2E4A"/>
    <w:rsid w:val="006F09C2"/>
    <w:rsid w:val="006F2908"/>
    <w:rsid w:val="006F32C4"/>
    <w:rsid w:val="006F49BD"/>
    <w:rsid w:val="0070397F"/>
    <w:rsid w:val="007040A0"/>
    <w:rsid w:val="0070609F"/>
    <w:rsid w:val="007079BA"/>
    <w:rsid w:val="0072278F"/>
    <w:rsid w:val="00722ABF"/>
    <w:rsid w:val="007256C5"/>
    <w:rsid w:val="00726CF1"/>
    <w:rsid w:val="00730DE6"/>
    <w:rsid w:val="00732DBB"/>
    <w:rsid w:val="007436B0"/>
    <w:rsid w:val="007472B6"/>
    <w:rsid w:val="00751912"/>
    <w:rsid w:val="00761452"/>
    <w:rsid w:val="007638B2"/>
    <w:rsid w:val="00763E05"/>
    <w:rsid w:val="00766B6D"/>
    <w:rsid w:val="00770FC0"/>
    <w:rsid w:val="00773DB2"/>
    <w:rsid w:val="00775270"/>
    <w:rsid w:val="00780B46"/>
    <w:rsid w:val="007814C2"/>
    <w:rsid w:val="00782194"/>
    <w:rsid w:val="00786266"/>
    <w:rsid w:val="007871C3"/>
    <w:rsid w:val="00791922"/>
    <w:rsid w:val="00791E89"/>
    <w:rsid w:val="0079248C"/>
    <w:rsid w:val="00793E88"/>
    <w:rsid w:val="007A10E2"/>
    <w:rsid w:val="007A5B91"/>
    <w:rsid w:val="007A6204"/>
    <w:rsid w:val="007B274B"/>
    <w:rsid w:val="007B6999"/>
    <w:rsid w:val="007B75B1"/>
    <w:rsid w:val="007B7D19"/>
    <w:rsid w:val="007C08F3"/>
    <w:rsid w:val="007C2901"/>
    <w:rsid w:val="007C4C9B"/>
    <w:rsid w:val="007D0BC4"/>
    <w:rsid w:val="007D384D"/>
    <w:rsid w:val="007D4B92"/>
    <w:rsid w:val="007E0E8F"/>
    <w:rsid w:val="007E32DF"/>
    <w:rsid w:val="007E4110"/>
    <w:rsid w:val="007E4EB0"/>
    <w:rsid w:val="007E6234"/>
    <w:rsid w:val="007F6A24"/>
    <w:rsid w:val="007F7670"/>
    <w:rsid w:val="00800141"/>
    <w:rsid w:val="00801ECD"/>
    <w:rsid w:val="0080200B"/>
    <w:rsid w:val="008031A1"/>
    <w:rsid w:val="00805051"/>
    <w:rsid w:val="0080568B"/>
    <w:rsid w:val="008266CE"/>
    <w:rsid w:val="008267B5"/>
    <w:rsid w:val="00830B23"/>
    <w:rsid w:val="00831C34"/>
    <w:rsid w:val="00832184"/>
    <w:rsid w:val="008524CA"/>
    <w:rsid w:val="0086078A"/>
    <w:rsid w:val="00871F56"/>
    <w:rsid w:val="008731FA"/>
    <w:rsid w:val="00876E99"/>
    <w:rsid w:val="00876ED6"/>
    <w:rsid w:val="00880939"/>
    <w:rsid w:val="00881026"/>
    <w:rsid w:val="00893932"/>
    <w:rsid w:val="00893996"/>
    <w:rsid w:val="00896EB7"/>
    <w:rsid w:val="00897F45"/>
    <w:rsid w:val="008A2902"/>
    <w:rsid w:val="008A6483"/>
    <w:rsid w:val="008B54CE"/>
    <w:rsid w:val="008B67A5"/>
    <w:rsid w:val="008C1E70"/>
    <w:rsid w:val="008C3E61"/>
    <w:rsid w:val="008C520B"/>
    <w:rsid w:val="008C5434"/>
    <w:rsid w:val="008C594E"/>
    <w:rsid w:val="008D104B"/>
    <w:rsid w:val="008D4E41"/>
    <w:rsid w:val="008E650A"/>
    <w:rsid w:val="008E7995"/>
    <w:rsid w:val="008F2674"/>
    <w:rsid w:val="008F3B72"/>
    <w:rsid w:val="008F411F"/>
    <w:rsid w:val="008F6946"/>
    <w:rsid w:val="00902833"/>
    <w:rsid w:val="0091013F"/>
    <w:rsid w:val="00915947"/>
    <w:rsid w:val="00917809"/>
    <w:rsid w:val="0092149D"/>
    <w:rsid w:val="00924568"/>
    <w:rsid w:val="0092473B"/>
    <w:rsid w:val="00924B52"/>
    <w:rsid w:val="00932E4E"/>
    <w:rsid w:val="00934A86"/>
    <w:rsid w:val="00935D1C"/>
    <w:rsid w:val="009508A3"/>
    <w:rsid w:val="00950F1E"/>
    <w:rsid w:val="00953B32"/>
    <w:rsid w:val="00956EAF"/>
    <w:rsid w:val="00962337"/>
    <w:rsid w:val="009636C1"/>
    <w:rsid w:val="00971487"/>
    <w:rsid w:val="0097231D"/>
    <w:rsid w:val="00974D16"/>
    <w:rsid w:val="0098497D"/>
    <w:rsid w:val="00984F27"/>
    <w:rsid w:val="00985C5A"/>
    <w:rsid w:val="009879D5"/>
    <w:rsid w:val="009902C2"/>
    <w:rsid w:val="00992895"/>
    <w:rsid w:val="00992A56"/>
    <w:rsid w:val="009A1DB7"/>
    <w:rsid w:val="009A4DE2"/>
    <w:rsid w:val="009A71B3"/>
    <w:rsid w:val="009C1738"/>
    <w:rsid w:val="009C5D22"/>
    <w:rsid w:val="009D2491"/>
    <w:rsid w:val="009D5823"/>
    <w:rsid w:val="009D6585"/>
    <w:rsid w:val="009D78A9"/>
    <w:rsid w:val="009E2AD2"/>
    <w:rsid w:val="009E4846"/>
    <w:rsid w:val="009E70E1"/>
    <w:rsid w:val="009E73C4"/>
    <w:rsid w:val="009E7842"/>
    <w:rsid w:val="009F6A72"/>
    <w:rsid w:val="00A103BD"/>
    <w:rsid w:val="00A128A0"/>
    <w:rsid w:val="00A1399D"/>
    <w:rsid w:val="00A139C6"/>
    <w:rsid w:val="00A16B43"/>
    <w:rsid w:val="00A16C11"/>
    <w:rsid w:val="00A262F5"/>
    <w:rsid w:val="00A267BF"/>
    <w:rsid w:val="00A268AA"/>
    <w:rsid w:val="00A26A76"/>
    <w:rsid w:val="00A308DA"/>
    <w:rsid w:val="00A36C93"/>
    <w:rsid w:val="00A409BF"/>
    <w:rsid w:val="00A42C1C"/>
    <w:rsid w:val="00A45BDD"/>
    <w:rsid w:val="00A45F52"/>
    <w:rsid w:val="00A5093B"/>
    <w:rsid w:val="00A51015"/>
    <w:rsid w:val="00A52FCA"/>
    <w:rsid w:val="00A54D1C"/>
    <w:rsid w:val="00A62EFC"/>
    <w:rsid w:val="00A6305C"/>
    <w:rsid w:val="00A63884"/>
    <w:rsid w:val="00A6446F"/>
    <w:rsid w:val="00A67AAB"/>
    <w:rsid w:val="00A7344A"/>
    <w:rsid w:val="00A747AE"/>
    <w:rsid w:val="00A82320"/>
    <w:rsid w:val="00A83BCB"/>
    <w:rsid w:val="00A85D06"/>
    <w:rsid w:val="00A90C23"/>
    <w:rsid w:val="00A934D6"/>
    <w:rsid w:val="00A94337"/>
    <w:rsid w:val="00AA2208"/>
    <w:rsid w:val="00AA71CF"/>
    <w:rsid w:val="00AB2AFF"/>
    <w:rsid w:val="00AB6D9B"/>
    <w:rsid w:val="00AC06C8"/>
    <w:rsid w:val="00AC0F86"/>
    <w:rsid w:val="00AC31DE"/>
    <w:rsid w:val="00AC3221"/>
    <w:rsid w:val="00AC56D9"/>
    <w:rsid w:val="00AC696E"/>
    <w:rsid w:val="00AD5627"/>
    <w:rsid w:val="00AE38C8"/>
    <w:rsid w:val="00AE50B2"/>
    <w:rsid w:val="00AE5E50"/>
    <w:rsid w:val="00AF095E"/>
    <w:rsid w:val="00AF27C6"/>
    <w:rsid w:val="00AF3E6F"/>
    <w:rsid w:val="00B00B74"/>
    <w:rsid w:val="00B0209F"/>
    <w:rsid w:val="00B03CD5"/>
    <w:rsid w:val="00B13B4C"/>
    <w:rsid w:val="00B16687"/>
    <w:rsid w:val="00B36B84"/>
    <w:rsid w:val="00B37D25"/>
    <w:rsid w:val="00B41EA9"/>
    <w:rsid w:val="00B47948"/>
    <w:rsid w:val="00B47B8A"/>
    <w:rsid w:val="00B502F4"/>
    <w:rsid w:val="00B53A54"/>
    <w:rsid w:val="00B56749"/>
    <w:rsid w:val="00B579D8"/>
    <w:rsid w:val="00B625B3"/>
    <w:rsid w:val="00B70F9E"/>
    <w:rsid w:val="00B7213D"/>
    <w:rsid w:val="00B73350"/>
    <w:rsid w:val="00B744DC"/>
    <w:rsid w:val="00B817B1"/>
    <w:rsid w:val="00B836F6"/>
    <w:rsid w:val="00B86D0C"/>
    <w:rsid w:val="00B93DDB"/>
    <w:rsid w:val="00B973CB"/>
    <w:rsid w:val="00BA6EF0"/>
    <w:rsid w:val="00BA7776"/>
    <w:rsid w:val="00BA77F3"/>
    <w:rsid w:val="00BB0016"/>
    <w:rsid w:val="00BB1523"/>
    <w:rsid w:val="00BB4253"/>
    <w:rsid w:val="00BB7A34"/>
    <w:rsid w:val="00BC5BA7"/>
    <w:rsid w:val="00BC69A1"/>
    <w:rsid w:val="00BC7BAB"/>
    <w:rsid w:val="00BD31E1"/>
    <w:rsid w:val="00BD65DC"/>
    <w:rsid w:val="00BD7CE0"/>
    <w:rsid w:val="00BE178E"/>
    <w:rsid w:val="00BE57CD"/>
    <w:rsid w:val="00BF0354"/>
    <w:rsid w:val="00BF3C52"/>
    <w:rsid w:val="00BF440B"/>
    <w:rsid w:val="00BF49E4"/>
    <w:rsid w:val="00BF6478"/>
    <w:rsid w:val="00C03895"/>
    <w:rsid w:val="00C05850"/>
    <w:rsid w:val="00C104C9"/>
    <w:rsid w:val="00C10FF7"/>
    <w:rsid w:val="00C1209F"/>
    <w:rsid w:val="00C16289"/>
    <w:rsid w:val="00C16CA9"/>
    <w:rsid w:val="00C21046"/>
    <w:rsid w:val="00C239E3"/>
    <w:rsid w:val="00C3251F"/>
    <w:rsid w:val="00C45D9F"/>
    <w:rsid w:val="00C47E6D"/>
    <w:rsid w:val="00C51685"/>
    <w:rsid w:val="00C549A7"/>
    <w:rsid w:val="00C55B51"/>
    <w:rsid w:val="00C60843"/>
    <w:rsid w:val="00C61599"/>
    <w:rsid w:val="00C61DFD"/>
    <w:rsid w:val="00C63D40"/>
    <w:rsid w:val="00C653C8"/>
    <w:rsid w:val="00C66F47"/>
    <w:rsid w:val="00C7191C"/>
    <w:rsid w:val="00C737AA"/>
    <w:rsid w:val="00C73D1E"/>
    <w:rsid w:val="00C91BAB"/>
    <w:rsid w:val="00C92AF8"/>
    <w:rsid w:val="00C92CC8"/>
    <w:rsid w:val="00C9387F"/>
    <w:rsid w:val="00C9580D"/>
    <w:rsid w:val="00CA2F6C"/>
    <w:rsid w:val="00CA56F9"/>
    <w:rsid w:val="00CA5C50"/>
    <w:rsid w:val="00CA6AAE"/>
    <w:rsid w:val="00CB00D3"/>
    <w:rsid w:val="00CB0202"/>
    <w:rsid w:val="00CD2C89"/>
    <w:rsid w:val="00CD3846"/>
    <w:rsid w:val="00CD761B"/>
    <w:rsid w:val="00CE1D05"/>
    <w:rsid w:val="00CE791D"/>
    <w:rsid w:val="00CF104E"/>
    <w:rsid w:val="00CF1BDE"/>
    <w:rsid w:val="00CF2AC3"/>
    <w:rsid w:val="00D017BF"/>
    <w:rsid w:val="00D0482A"/>
    <w:rsid w:val="00D06F19"/>
    <w:rsid w:val="00D0744E"/>
    <w:rsid w:val="00D07FF9"/>
    <w:rsid w:val="00D1171C"/>
    <w:rsid w:val="00D1187C"/>
    <w:rsid w:val="00D15A1A"/>
    <w:rsid w:val="00D25DB7"/>
    <w:rsid w:val="00D319DA"/>
    <w:rsid w:val="00D32279"/>
    <w:rsid w:val="00D34BF4"/>
    <w:rsid w:val="00D35077"/>
    <w:rsid w:val="00D36888"/>
    <w:rsid w:val="00D404D7"/>
    <w:rsid w:val="00D466FD"/>
    <w:rsid w:val="00D4792C"/>
    <w:rsid w:val="00D47C24"/>
    <w:rsid w:val="00D6032F"/>
    <w:rsid w:val="00D65336"/>
    <w:rsid w:val="00D653DC"/>
    <w:rsid w:val="00D66F04"/>
    <w:rsid w:val="00D71AE0"/>
    <w:rsid w:val="00D71C44"/>
    <w:rsid w:val="00D76169"/>
    <w:rsid w:val="00D77347"/>
    <w:rsid w:val="00D851E0"/>
    <w:rsid w:val="00D905BB"/>
    <w:rsid w:val="00DA1987"/>
    <w:rsid w:val="00DA3C4E"/>
    <w:rsid w:val="00DA5849"/>
    <w:rsid w:val="00DB1207"/>
    <w:rsid w:val="00DB125B"/>
    <w:rsid w:val="00DB2E81"/>
    <w:rsid w:val="00DC153D"/>
    <w:rsid w:val="00DD70FF"/>
    <w:rsid w:val="00DE10B4"/>
    <w:rsid w:val="00DE14AA"/>
    <w:rsid w:val="00DE28DA"/>
    <w:rsid w:val="00DE52E1"/>
    <w:rsid w:val="00DF3C4F"/>
    <w:rsid w:val="00DF3FE6"/>
    <w:rsid w:val="00DF542E"/>
    <w:rsid w:val="00DF587D"/>
    <w:rsid w:val="00DF7259"/>
    <w:rsid w:val="00DF7DE5"/>
    <w:rsid w:val="00E01BDC"/>
    <w:rsid w:val="00E02BF3"/>
    <w:rsid w:val="00E04665"/>
    <w:rsid w:val="00E063ED"/>
    <w:rsid w:val="00E11EA8"/>
    <w:rsid w:val="00E15202"/>
    <w:rsid w:val="00E166F0"/>
    <w:rsid w:val="00E171BD"/>
    <w:rsid w:val="00E379C6"/>
    <w:rsid w:val="00E40EF8"/>
    <w:rsid w:val="00E42845"/>
    <w:rsid w:val="00E465A4"/>
    <w:rsid w:val="00E467A9"/>
    <w:rsid w:val="00E472AF"/>
    <w:rsid w:val="00E509F3"/>
    <w:rsid w:val="00E53003"/>
    <w:rsid w:val="00E57660"/>
    <w:rsid w:val="00E61C83"/>
    <w:rsid w:val="00E623E7"/>
    <w:rsid w:val="00E63CD1"/>
    <w:rsid w:val="00E640DC"/>
    <w:rsid w:val="00E708B8"/>
    <w:rsid w:val="00E717EC"/>
    <w:rsid w:val="00E71C15"/>
    <w:rsid w:val="00E807FD"/>
    <w:rsid w:val="00E811DF"/>
    <w:rsid w:val="00E814FB"/>
    <w:rsid w:val="00E853DA"/>
    <w:rsid w:val="00E85F09"/>
    <w:rsid w:val="00E8737C"/>
    <w:rsid w:val="00E93394"/>
    <w:rsid w:val="00E936E0"/>
    <w:rsid w:val="00E959FB"/>
    <w:rsid w:val="00EA1164"/>
    <w:rsid w:val="00EA585C"/>
    <w:rsid w:val="00EB54B4"/>
    <w:rsid w:val="00EB7630"/>
    <w:rsid w:val="00EC36C2"/>
    <w:rsid w:val="00EC3897"/>
    <w:rsid w:val="00EC4761"/>
    <w:rsid w:val="00EC5089"/>
    <w:rsid w:val="00EC59E0"/>
    <w:rsid w:val="00EC7632"/>
    <w:rsid w:val="00ED7913"/>
    <w:rsid w:val="00EE0D4F"/>
    <w:rsid w:val="00EE1EB7"/>
    <w:rsid w:val="00EE5177"/>
    <w:rsid w:val="00EF0936"/>
    <w:rsid w:val="00EF6C64"/>
    <w:rsid w:val="00EF73C4"/>
    <w:rsid w:val="00EF7700"/>
    <w:rsid w:val="00F00B3C"/>
    <w:rsid w:val="00F05719"/>
    <w:rsid w:val="00F063BB"/>
    <w:rsid w:val="00F16F7F"/>
    <w:rsid w:val="00F21A31"/>
    <w:rsid w:val="00F2213F"/>
    <w:rsid w:val="00F23E73"/>
    <w:rsid w:val="00F271EC"/>
    <w:rsid w:val="00F2732E"/>
    <w:rsid w:val="00F323FD"/>
    <w:rsid w:val="00F41555"/>
    <w:rsid w:val="00F4363E"/>
    <w:rsid w:val="00F4494B"/>
    <w:rsid w:val="00F4503D"/>
    <w:rsid w:val="00F50518"/>
    <w:rsid w:val="00F5526E"/>
    <w:rsid w:val="00F55478"/>
    <w:rsid w:val="00F56309"/>
    <w:rsid w:val="00F60EA4"/>
    <w:rsid w:val="00F654F9"/>
    <w:rsid w:val="00F72BD6"/>
    <w:rsid w:val="00F72BFF"/>
    <w:rsid w:val="00F72FDA"/>
    <w:rsid w:val="00F738DF"/>
    <w:rsid w:val="00F7505F"/>
    <w:rsid w:val="00F806A7"/>
    <w:rsid w:val="00F85FAE"/>
    <w:rsid w:val="00F91B75"/>
    <w:rsid w:val="00F9382B"/>
    <w:rsid w:val="00F96084"/>
    <w:rsid w:val="00F97AB4"/>
    <w:rsid w:val="00F97B51"/>
    <w:rsid w:val="00FB372A"/>
    <w:rsid w:val="00FB3FE8"/>
    <w:rsid w:val="00FB650F"/>
    <w:rsid w:val="00FB6DFE"/>
    <w:rsid w:val="00FC07D3"/>
    <w:rsid w:val="00FC0A77"/>
    <w:rsid w:val="00FC17E8"/>
    <w:rsid w:val="00FD011B"/>
    <w:rsid w:val="00FD0713"/>
    <w:rsid w:val="00FD33ED"/>
    <w:rsid w:val="00FD56D8"/>
    <w:rsid w:val="00FD6048"/>
    <w:rsid w:val="00FD6FF8"/>
    <w:rsid w:val="00FE279A"/>
    <w:rsid w:val="00FE467A"/>
    <w:rsid w:val="00FE4D2F"/>
    <w:rsid w:val="00FE67EC"/>
    <w:rsid w:val="00FF4449"/>
    <w:rsid w:val="00FF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06EF1FED"/>
  <w15:docId w15:val="{96F58AAF-359A-4A87-9743-0CB04938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49D"/>
    <w:pPr>
      <w:spacing w:after="0" w:line="240" w:lineRule="auto"/>
      <w:ind w:firstLine="284"/>
      <w:jc w:val="both"/>
    </w:pPr>
    <w:rPr>
      <w:rFonts w:ascii="Arial" w:hAnsi="Arial"/>
      <w:spacing w:val="-2"/>
      <w:sz w:val="22"/>
      <w:lang w:val="mk-MK"/>
    </w:rPr>
  </w:style>
  <w:style w:type="paragraph" w:styleId="Heading1">
    <w:name w:val="heading 1"/>
    <w:basedOn w:val="Normal"/>
    <w:next w:val="Normal"/>
    <w:link w:val="Heading1Char"/>
    <w:uiPriority w:val="9"/>
    <w:qFormat/>
    <w:rsid w:val="00DB2E81"/>
    <w:pPr>
      <w:keepNext/>
      <w:keepLines/>
      <w:spacing w:before="240"/>
      <w:ind w:firstLine="0"/>
      <w:outlineLvl w:val="0"/>
    </w:pPr>
    <w:rPr>
      <w:rFonts w:ascii="Segoe UI" w:eastAsiaTheme="majorEastAsia" w:hAnsi="Segoe UI" w:cstheme="majorBidi"/>
      <w:b/>
      <w:caps/>
      <w:color w:val="276E8B" w:themeColor="accent1" w:themeShade="BF"/>
      <w:sz w:val="28"/>
      <w:szCs w:val="32"/>
    </w:rPr>
  </w:style>
  <w:style w:type="paragraph" w:styleId="Heading2">
    <w:name w:val="heading 2"/>
    <w:basedOn w:val="Normal"/>
    <w:next w:val="Normal"/>
    <w:link w:val="Heading2Char"/>
    <w:uiPriority w:val="9"/>
    <w:unhideWhenUsed/>
    <w:qFormat/>
    <w:rsid w:val="003F6A4B"/>
    <w:pPr>
      <w:keepNext/>
      <w:keepLines/>
      <w:spacing w:before="120" w:after="60"/>
      <w:ind w:firstLine="0"/>
      <w:jc w:val="left"/>
      <w:outlineLvl w:val="1"/>
    </w:pPr>
    <w:rPr>
      <w:rFonts w:ascii="Segoe UI Semibold" w:eastAsiaTheme="majorEastAsia" w:hAnsi="Segoe UI Semibold" w:cstheme="majorBidi"/>
      <w:smallCaps/>
      <w:color w:val="276E8B" w:themeColor="accent1" w:themeShade="BF"/>
      <w:sz w:val="28"/>
      <w:szCs w:val="28"/>
    </w:rPr>
  </w:style>
  <w:style w:type="paragraph" w:styleId="Heading3">
    <w:name w:val="heading 3"/>
    <w:basedOn w:val="Normal"/>
    <w:next w:val="Normal"/>
    <w:link w:val="Heading3Char"/>
    <w:uiPriority w:val="9"/>
    <w:unhideWhenUsed/>
    <w:qFormat/>
    <w:rsid w:val="001E3F04"/>
    <w:pPr>
      <w:keepNext/>
      <w:keepLines/>
      <w:spacing w:before="40"/>
      <w:jc w:val="left"/>
      <w:outlineLvl w:val="2"/>
    </w:pPr>
    <w:rPr>
      <w:rFonts w:ascii="Segoe UI Semibold" w:eastAsiaTheme="majorEastAsia" w:hAnsi="Segoe UI Semibold" w:cstheme="majorBidi"/>
      <w:sz w:val="24"/>
      <w:szCs w:val="24"/>
    </w:rPr>
  </w:style>
  <w:style w:type="paragraph" w:styleId="Heading4">
    <w:name w:val="heading 4"/>
    <w:basedOn w:val="Normal"/>
    <w:next w:val="Normal"/>
    <w:link w:val="Heading4Char"/>
    <w:uiPriority w:val="9"/>
    <w:semiHidden/>
    <w:unhideWhenUsed/>
    <w:rsid w:val="00B93DDB"/>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B93DDB"/>
    <w:pPr>
      <w:keepNext/>
      <w:keepLines/>
      <w:spacing w:before="40"/>
      <w:outlineLvl w:val="4"/>
    </w:pPr>
    <w:rPr>
      <w:rFonts w:asciiTheme="majorHAnsi" w:eastAsiaTheme="majorEastAsia" w:hAnsiTheme="majorHAnsi" w:cstheme="majorBidi"/>
      <w:color w:val="373545" w:themeColor="text2"/>
      <w:szCs w:val="22"/>
    </w:rPr>
  </w:style>
  <w:style w:type="paragraph" w:styleId="Heading6">
    <w:name w:val="heading 6"/>
    <w:basedOn w:val="Normal"/>
    <w:next w:val="Normal"/>
    <w:link w:val="Heading6Char"/>
    <w:uiPriority w:val="9"/>
    <w:semiHidden/>
    <w:unhideWhenUsed/>
    <w:qFormat/>
    <w:rsid w:val="00B93DDB"/>
    <w:pPr>
      <w:keepNext/>
      <w:keepLines/>
      <w:spacing w:before="4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B93DDB"/>
    <w:pPr>
      <w:keepNext/>
      <w:keepLines/>
      <w:spacing w:before="40"/>
      <w:outlineLvl w:val="6"/>
    </w:pPr>
    <w:rPr>
      <w:rFonts w:asciiTheme="majorHAnsi" w:eastAsiaTheme="majorEastAsia" w:hAnsiTheme="majorHAnsi" w:cstheme="majorBidi"/>
      <w:i/>
      <w:iCs/>
      <w:color w:val="1A495D" w:themeColor="accent1" w:themeShade="80"/>
      <w:sz w:val="21"/>
      <w:szCs w:val="21"/>
    </w:rPr>
  </w:style>
  <w:style w:type="paragraph" w:styleId="Heading8">
    <w:name w:val="heading 8"/>
    <w:basedOn w:val="Normal"/>
    <w:next w:val="Normal"/>
    <w:link w:val="Heading8Char"/>
    <w:uiPriority w:val="9"/>
    <w:semiHidden/>
    <w:unhideWhenUsed/>
    <w:qFormat/>
    <w:rsid w:val="00B93DDB"/>
    <w:pPr>
      <w:keepNext/>
      <w:keepLines/>
      <w:spacing w:before="4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B93DDB"/>
    <w:pPr>
      <w:keepNext/>
      <w:keepLines/>
      <w:spacing w:before="4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902833"/>
    <w:pPr>
      <w:spacing w:before="240"/>
      <w:ind w:left="589" w:hanging="198"/>
    </w:pPr>
    <w:rPr>
      <w:rFonts w:ascii="Segoe UI Semibold" w:eastAsia="Calibri" w:hAnsi="Segoe UI Semibold"/>
      <w:bCs/>
    </w:rPr>
  </w:style>
  <w:style w:type="paragraph" w:styleId="TOC2">
    <w:name w:val="toc 2"/>
    <w:basedOn w:val="Normal"/>
    <w:uiPriority w:val="39"/>
    <w:rsid w:val="00902833"/>
    <w:pPr>
      <w:spacing w:before="36"/>
      <w:ind w:left="592" w:hanging="199"/>
    </w:pPr>
    <w:rPr>
      <w:rFonts w:ascii="Segoe UI" w:eastAsia="Calibri" w:hAnsi="Segoe UI"/>
      <w:bCs/>
      <w:sz w:val="20"/>
    </w:r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CB0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20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0202"/>
    <w:rPr>
      <w:sz w:val="18"/>
      <w:szCs w:val="18"/>
    </w:rPr>
  </w:style>
  <w:style w:type="paragraph" w:styleId="CommentText">
    <w:name w:val="annotation text"/>
    <w:basedOn w:val="Normal"/>
    <w:link w:val="CommentTextChar"/>
    <w:uiPriority w:val="99"/>
    <w:semiHidden/>
    <w:unhideWhenUsed/>
    <w:rsid w:val="00CB0202"/>
    <w:rPr>
      <w:sz w:val="24"/>
      <w:szCs w:val="24"/>
    </w:rPr>
  </w:style>
  <w:style w:type="character" w:customStyle="1" w:styleId="CommentTextChar">
    <w:name w:val="Comment Text Char"/>
    <w:basedOn w:val="DefaultParagraphFont"/>
    <w:link w:val="CommentText"/>
    <w:uiPriority w:val="99"/>
    <w:semiHidden/>
    <w:rsid w:val="00CB0202"/>
    <w:rPr>
      <w:sz w:val="24"/>
      <w:szCs w:val="24"/>
    </w:rPr>
  </w:style>
  <w:style w:type="paragraph" w:styleId="CommentSubject">
    <w:name w:val="annotation subject"/>
    <w:basedOn w:val="CommentText"/>
    <w:next w:val="CommentText"/>
    <w:link w:val="CommentSubjectChar"/>
    <w:uiPriority w:val="99"/>
    <w:semiHidden/>
    <w:unhideWhenUsed/>
    <w:rsid w:val="00CB0202"/>
    <w:rPr>
      <w:b/>
      <w:bCs/>
      <w:sz w:val="20"/>
      <w:szCs w:val="20"/>
    </w:rPr>
  </w:style>
  <w:style w:type="character" w:customStyle="1" w:styleId="CommentSubjectChar">
    <w:name w:val="Comment Subject Char"/>
    <w:basedOn w:val="CommentTextChar"/>
    <w:link w:val="CommentSubject"/>
    <w:uiPriority w:val="99"/>
    <w:semiHidden/>
    <w:rsid w:val="00CB0202"/>
    <w:rPr>
      <w:b/>
      <w:bCs/>
      <w:sz w:val="20"/>
      <w:szCs w:val="20"/>
    </w:rPr>
  </w:style>
  <w:style w:type="paragraph" w:customStyle="1" w:styleId="Default">
    <w:name w:val="Default"/>
    <w:rsid w:val="006D6011"/>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13454A"/>
  </w:style>
  <w:style w:type="paragraph" w:styleId="Title">
    <w:name w:val="Title"/>
    <w:basedOn w:val="Normal"/>
    <w:next w:val="Normal"/>
    <w:link w:val="TitleChar"/>
    <w:uiPriority w:val="10"/>
    <w:rsid w:val="00B93DDB"/>
    <w:pPr>
      <w:contextualSpacing/>
    </w:pPr>
    <w:rPr>
      <w:rFonts w:asciiTheme="majorHAnsi" w:eastAsiaTheme="majorEastAsia" w:hAnsiTheme="majorHAnsi" w:cstheme="majorBidi"/>
      <w:color w:val="3494BA" w:themeColor="accent1"/>
      <w:spacing w:val="-10"/>
      <w:sz w:val="56"/>
      <w:szCs w:val="56"/>
    </w:rPr>
  </w:style>
  <w:style w:type="character" w:customStyle="1" w:styleId="TitleChar">
    <w:name w:val="Title Char"/>
    <w:basedOn w:val="DefaultParagraphFont"/>
    <w:link w:val="Title"/>
    <w:uiPriority w:val="10"/>
    <w:rsid w:val="00B93DDB"/>
    <w:rPr>
      <w:rFonts w:asciiTheme="majorHAnsi" w:eastAsiaTheme="majorEastAsia" w:hAnsiTheme="majorHAnsi" w:cstheme="majorBidi"/>
      <w:color w:val="3494BA" w:themeColor="accent1"/>
      <w:spacing w:val="-10"/>
      <w:sz w:val="56"/>
      <w:szCs w:val="56"/>
    </w:rPr>
  </w:style>
  <w:style w:type="character" w:customStyle="1" w:styleId="Heading1Char">
    <w:name w:val="Heading 1 Char"/>
    <w:basedOn w:val="DefaultParagraphFont"/>
    <w:link w:val="Heading1"/>
    <w:uiPriority w:val="9"/>
    <w:rsid w:val="00DB2E81"/>
    <w:rPr>
      <w:rFonts w:ascii="Segoe UI" w:eastAsiaTheme="majorEastAsia" w:hAnsi="Segoe UI" w:cstheme="majorBidi"/>
      <w:b/>
      <w:caps/>
      <w:color w:val="276E8B" w:themeColor="accent1" w:themeShade="BF"/>
      <w:spacing w:val="-2"/>
      <w:sz w:val="28"/>
      <w:szCs w:val="32"/>
      <w:lang w:val="mk-MK"/>
    </w:rPr>
  </w:style>
  <w:style w:type="character" w:customStyle="1" w:styleId="Heading2Char">
    <w:name w:val="Heading 2 Char"/>
    <w:basedOn w:val="DefaultParagraphFont"/>
    <w:link w:val="Heading2"/>
    <w:uiPriority w:val="9"/>
    <w:rsid w:val="003F6A4B"/>
    <w:rPr>
      <w:rFonts w:ascii="Segoe UI Semibold" w:eastAsiaTheme="majorEastAsia" w:hAnsi="Segoe UI Semibold" w:cstheme="majorBidi"/>
      <w:smallCaps/>
      <w:color w:val="276E8B" w:themeColor="accent1" w:themeShade="BF"/>
      <w:spacing w:val="-2"/>
      <w:sz w:val="28"/>
      <w:szCs w:val="28"/>
      <w:lang w:val="mk-MK"/>
    </w:rPr>
  </w:style>
  <w:style w:type="character" w:customStyle="1" w:styleId="Heading3Char">
    <w:name w:val="Heading 3 Char"/>
    <w:basedOn w:val="DefaultParagraphFont"/>
    <w:link w:val="Heading3"/>
    <w:uiPriority w:val="9"/>
    <w:rsid w:val="001E3F04"/>
    <w:rPr>
      <w:rFonts w:ascii="Segoe UI Semibold" w:eastAsiaTheme="majorEastAsia" w:hAnsi="Segoe UI Semibold" w:cstheme="majorBidi"/>
      <w:sz w:val="24"/>
      <w:szCs w:val="24"/>
    </w:rPr>
  </w:style>
  <w:style w:type="character" w:customStyle="1" w:styleId="Heading4Char">
    <w:name w:val="Heading 4 Char"/>
    <w:basedOn w:val="DefaultParagraphFont"/>
    <w:link w:val="Heading4"/>
    <w:uiPriority w:val="9"/>
    <w:semiHidden/>
    <w:rsid w:val="00B93DD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93DDB"/>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B93DDB"/>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B93DDB"/>
    <w:rPr>
      <w:rFonts w:asciiTheme="majorHAnsi" w:eastAsiaTheme="majorEastAsia" w:hAnsiTheme="majorHAnsi" w:cstheme="majorBidi"/>
      <w:i/>
      <w:iCs/>
      <w:color w:val="1A495D" w:themeColor="accent1" w:themeShade="80"/>
      <w:sz w:val="21"/>
      <w:szCs w:val="21"/>
    </w:rPr>
  </w:style>
  <w:style w:type="character" w:customStyle="1" w:styleId="Heading8Char">
    <w:name w:val="Heading 8 Char"/>
    <w:basedOn w:val="DefaultParagraphFont"/>
    <w:link w:val="Heading8"/>
    <w:uiPriority w:val="9"/>
    <w:semiHidden/>
    <w:rsid w:val="00B93DDB"/>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B93DDB"/>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semiHidden/>
    <w:unhideWhenUsed/>
    <w:qFormat/>
    <w:rsid w:val="00B93DDB"/>
    <w:rPr>
      <w:b/>
      <w:bCs/>
      <w:smallCaps/>
      <w:color w:val="595959" w:themeColor="text1" w:themeTint="A6"/>
      <w:spacing w:val="6"/>
    </w:rPr>
  </w:style>
  <w:style w:type="paragraph" w:styleId="Subtitle">
    <w:name w:val="Subtitle"/>
    <w:basedOn w:val="Normal"/>
    <w:next w:val="Normal"/>
    <w:link w:val="SubtitleChar"/>
    <w:uiPriority w:val="11"/>
    <w:rsid w:val="00B93DDB"/>
    <w:pPr>
      <w:numPr>
        <w:ilvl w:val="1"/>
      </w:numPr>
      <w:ind w:firstLine="284"/>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3DDB"/>
    <w:rPr>
      <w:rFonts w:asciiTheme="majorHAnsi" w:eastAsiaTheme="majorEastAsia" w:hAnsiTheme="majorHAnsi" w:cstheme="majorBidi"/>
      <w:sz w:val="24"/>
      <w:szCs w:val="24"/>
    </w:rPr>
  </w:style>
  <w:style w:type="character" w:styleId="Strong">
    <w:name w:val="Strong"/>
    <w:basedOn w:val="DefaultParagraphFont"/>
    <w:uiPriority w:val="22"/>
    <w:rsid w:val="00B93DDB"/>
    <w:rPr>
      <w:b/>
      <w:bCs/>
    </w:rPr>
  </w:style>
  <w:style w:type="character" w:styleId="Emphasis">
    <w:name w:val="Emphasis"/>
    <w:basedOn w:val="DefaultParagraphFont"/>
    <w:uiPriority w:val="20"/>
    <w:rsid w:val="00B93DDB"/>
    <w:rPr>
      <w:i/>
      <w:iCs/>
    </w:rPr>
  </w:style>
  <w:style w:type="paragraph" w:styleId="Quote">
    <w:name w:val="Quote"/>
    <w:basedOn w:val="Normal"/>
    <w:next w:val="Normal"/>
    <w:link w:val="QuoteChar"/>
    <w:uiPriority w:val="29"/>
    <w:rsid w:val="00B93DD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93DDB"/>
    <w:rPr>
      <w:i/>
      <w:iCs/>
      <w:color w:val="404040" w:themeColor="text1" w:themeTint="BF"/>
    </w:rPr>
  </w:style>
  <w:style w:type="paragraph" w:styleId="IntenseQuote">
    <w:name w:val="Intense Quote"/>
    <w:basedOn w:val="Normal"/>
    <w:next w:val="Normal"/>
    <w:link w:val="IntenseQuoteChar"/>
    <w:uiPriority w:val="30"/>
    <w:rsid w:val="00B93DDB"/>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B93DDB"/>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6F2908"/>
    <w:rPr>
      <w:rFonts w:ascii="Tahoma" w:hAnsi="Tahoma"/>
      <w:i/>
      <w:iCs/>
      <w:color w:val="595959" w:themeColor="text1" w:themeTint="A6"/>
      <w:sz w:val="20"/>
    </w:rPr>
  </w:style>
  <w:style w:type="character" w:styleId="IntenseEmphasis">
    <w:name w:val="Intense Emphasis"/>
    <w:basedOn w:val="DefaultParagraphFont"/>
    <w:uiPriority w:val="21"/>
    <w:rsid w:val="00B93DDB"/>
    <w:rPr>
      <w:b/>
      <w:bCs/>
      <w:i/>
      <w:iCs/>
    </w:rPr>
  </w:style>
  <w:style w:type="character" w:styleId="SubtleReference">
    <w:name w:val="Subtle Reference"/>
    <w:basedOn w:val="DefaultParagraphFont"/>
    <w:uiPriority w:val="31"/>
    <w:rsid w:val="00B93DDB"/>
    <w:rPr>
      <w:smallCaps/>
      <w:color w:val="404040" w:themeColor="text1" w:themeTint="BF"/>
      <w:u w:val="single" w:color="7F7F7F" w:themeColor="text1" w:themeTint="80"/>
    </w:rPr>
  </w:style>
  <w:style w:type="character" w:styleId="IntenseReference">
    <w:name w:val="Intense Reference"/>
    <w:basedOn w:val="DefaultParagraphFont"/>
    <w:uiPriority w:val="32"/>
    <w:rsid w:val="00B93DDB"/>
    <w:rPr>
      <w:b/>
      <w:bCs/>
      <w:smallCaps/>
      <w:spacing w:val="5"/>
      <w:u w:val="single"/>
    </w:rPr>
  </w:style>
  <w:style w:type="character" w:styleId="BookTitle">
    <w:name w:val="Book Title"/>
    <w:basedOn w:val="DefaultParagraphFont"/>
    <w:uiPriority w:val="33"/>
    <w:rsid w:val="00B93DDB"/>
    <w:rPr>
      <w:b/>
      <w:bCs/>
      <w:smallCaps/>
    </w:rPr>
  </w:style>
  <w:style w:type="paragraph" w:styleId="TOCHeading">
    <w:name w:val="TOC Heading"/>
    <w:basedOn w:val="Heading1"/>
    <w:next w:val="Normal"/>
    <w:uiPriority w:val="39"/>
    <w:semiHidden/>
    <w:unhideWhenUsed/>
    <w:qFormat/>
    <w:rsid w:val="00B93DDB"/>
    <w:pPr>
      <w:outlineLvl w:val="9"/>
    </w:pPr>
  </w:style>
  <w:style w:type="paragraph" w:styleId="FootnoteText">
    <w:name w:val="footnote text"/>
    <w:basedOn w:val="Normal"/>
    <w:link w:val="FootnoteTextChar"/>
    <w:uiPriority w:val="99"/>
    <w:unhideWhenUsed/>
    <w:qFormat/>
    <w:rsid w:val="00953B32"/>
    <w:pPr>
      <w:ind w:firstLine="0"/>
      <w:jc w:val="left"/>
    </w:pPr>
    <w:rPr>
      <w:rFonts w:ascii="Segoe UI" w:hAnsi="Segoe UI"/>
      <w:color w:val="3A5A62" w:themeColor="accent5" w:themeShade="80"/>
      <w:sz w:val="18"/>
    </w:rPr>
  </w:style>
  <w:style w:type="character" w:customStyle="1" w:styleId="FootnoteTextChar">
    <w:name w:val="Footnote Text Char"/>
    <w:basedOn w:val="DefaultParagraphFont"/>
    <w:link w:val="FootnoteText"/>
    <w:uiPriority w:val="99"/>
    <w:rsid w:val="00953B32"/>
    <w:rPr>
      <w:rFonts w:ascii="Segoe UI" w:hAnsi="Segoe UI"/>
      <w:color w:val="3A5A62" w:themeColor="accent5" w:themeShade="80"/>
      <w:spacing w:val="-2"/>
      <w:sz w:val="18"/>
      <w:lang w:val="mk-MK"/>
    </w:rPr>
  </w:style>
  <w:style w:type="character" w:styleId="FootnoteReference">
    <w:name w:val="footnote reference"/>
    <w:aliases w:val=" Char Char1,Char Char1"/>
    <w:basedOn w:val="DefaultParagraphFont"/>
    <w:uiPriority w:val="99"/>
    <w:unhideWhenUsed/>
    <w:rsid w:val="00C3251F"/>
    <w:rPr>
      <w:rFonts w:ascii="Segoe UI" w:hAnsi="Segoe UI"/>
      <w:color w:val="auto"/>
      <w:sz w:val="20"/>
      <w:vertAlign w:val="superscript"/>
    </w:rPr>
  </w:style>
  <w:style w:type="character" w:styleId="Hyperlink">
    <w:name w:val="Hyperlink"/>
    <w:basedOn w:val="DefaultParagraphFont"/>
    <w:uiPriority w:val="99"/>
    <w:unhideWhenUsed/>
    <w:rsid w:val="00985C5A"/>
    <w:rPr>
      <w:color w:val="3A5A62" w:themeColor="accent5" w:themeShade="80"/>
      <w:u w:val="single"/>
    </w:rPr>
  </w:style>
  <w:style w:type="paragraph" w:styleId="Header">
    <w:name w:val="header"/>
    <w:basedOn w:val="Normal"/>
    <w:link w:val="HeaderChar"/>
    <w:uiPriority w:val="99"/>
    <w:unhideWhenUsed/>
    <w:rsid w:val="00BD31E1"/>
    <w:pPr>
      <w:pBdr>
        <w:bottom w:val="single" w:sz="2" w:space="1" w:color="84ACB6" w:themeColor="accent5"/>
      </w:pBdr>
      <w:tabs>
        <w:tab w:val="center" w:pos="4680"/>
        <w:tab w:val="right" w:pos="9360"/>
      </w:tabs>
      <w:ind w:firstLine="0"/>
      <w:jc w:val="center"/>
    </w:pPr>
    <w:rPr>
      <w:rFonts w:ascii="Segoe UI" w:hAnsi="Segoe UI"/>
      <w:color w:val="3A5A62" w:themeColor="accent5" w:themeShade="80"/>
      <w:sz w:val="18"/>
    </w:rPr>
  </w:style>
  <w:style w:type="character" w:customStyle="1" w:styleId="HeaderChar">
    <w:name w:val="Header Char"/>
    <w:basedOn w:val="DefaultParagraphFont"/>
    <w:link w:val="Header"/>
    <w:uiPriority w:val="99"/>
    <w:rsid w:val="00BD31E1"/>
    <w:rPr>
      <w:rFonts w:ascii="Segoe UI" w:hAnsi="Segoe UI"/>
      <w:color w:val="3A5A62" w:themeColor="accent5" w:themeShade="80"/>
      <w:spacing w:val="-2"/>
      <w:sz w:val="18"/>
      <w:lang w:val="mk-MK"/>
    </w:rPr>
  </w:style>
  <w:style w:type="paragraph" w:styleId="Footer">
    <w:name w:val="footer"/>
    <w:basedOn w:val="Normal"/>
    <w:link w:val="FooterChar"/>
    <w:unhideWhenUsed/>
    <w:rsid w:val="00BD31E1"/>
    <w:pPr>
      <w:pBdr>
        <w:top w:val="single" w:sz="2" w:space="1" w:color="84ACB6" w:themeColor="accent5"/>
      </w:pBdr>
      <w:tabs>
        <w:tab w:val="center" w:pos="4680"/>
        <w:tab w:val="right" w:pos="9360"/>
      </w:tabs>
      <w:ind w:firstLine="0"/>
    </w:pPr>
    <w:rPr>
      <w:rFonts w:ascii="Segoe UI" w:hAnsi="Segoe UI"/>
      <w:color w:val="3A5A62" w:themeColor="accent5" w:themeShade="80"/>
      <w:sz w:val="18"/>
    </w:rPr>
  </w:style>
  <w:style w:type="character" w:customStyle="1" w:styleId="FooterChar">
    <w:name w:val="Footer Char"/>
    <w:basedOn w:val="DefaultParagraphFont"/>
    <w:link w:val="Footer"/>
    <w:rsid w:val="00BD31E1"/>
    <w:rPr>
      <w:rFonts w:ascii="Segoe UI" w:hAnsi="Segoe UI"/>
      <w:color w:val="3A5A62" w:themeColor="accent5" w:themeShade="80"/>
      <w:spacing w:val="-2"/>
      <w:sz w:val="18"/>
      <w:lang w:val="mk-MK"/>
    </w:rPr>
  </w:style>
  <w:style w:type="paragraph" w:customStyle="1" w:styleId="Tabela">
    <w:name w:val="Tabela"/>
    <w:basedOn w:val="Normal"/>
    <w:qFormat/>
    <w:rsid w:val="00C61DFD"/>
    <w:pPr>
      <w:jc w:val="left"/>
    </w:pPr>
    <w:rPr>
      <w:rFonts w:eastAsiaTheme="minorHAnsi"/>
      <w:sz w:val="20"/>
      <w:szCs w:val="22"/>
      <w:lang w:val="en-GB"/>
    </w:rPr>
  </w:style>
  <w:style w:type="paragraph" w:styleId="TOC3">
    <w:name w:val="toc 3"/>
    <w:basedOn w:val="Normal"/>
    <w:next w:val="Normal"/>
    <w:autoRedefine/>
    <w:uiPriority w:val="39"/>
    <w:unhideWhenUsed/>
    <w:rsid w:val="00E57660"/>
    <w:pPr>
      <w:spacing w:after="100"/>
      <w:ind w:left="440"/>
    </w:pPr>
  </w:style>
  <w:style w:type="table" w:styleId="TableGrid">
    <w:name w:val="Table Grid"/>
    <w:basedOn w:val="TableNormal"/>
    <w:uiPriority w:val="59"/>
    <w:rsid w:val="00E063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5849"/>
    <w:rPr>
      <w:sz w:val="20"/>
    </w:rPr>
  </w:style>
  <w:style w:type="character" w:customStyle="1" w:styleId="EndnoteTextChar">
    <w:name w:val="Endnote Text Char"/>
    <w:basedOn w:val="DefaultParagraphFont"/>
    <w:link w:val="EndnoteText"/>
    <w:uiPriority w:val="99"/>
    <w:semiHidden/>
    <w:rsid w:val="00DA5849"/>
    <w:rPr>
      <w:rFonts w:ascii="Arial" w:hAnsi="Arial"/>
      <w:spacing w:val="-2"/>
      <w:lang w:val="mk-MK"/>
    </w:rPr>
  </w:style>
  <w:style w:type="character" w:styleId="EndnoteReference">
    <w:name w:val="endnote reference"/>
    <w:basedOn w:val="DefaultParagraphFont"/>
    <w:uiPriority w:val="99"/>
    <w:semiHidden/>
    <w:unhideWhenUsed/>
    <w:rsid w:val="00DA5849"/>
    <w:rPr>
      <w:vertAlign w:val="superscript"/>
    </w:rPr>
  </w:style>
  <w:style w:type="character" w:styleId="FollowedHyperlink">
    <w:name w:val="FollowedHyperlink"/>
    <w:basedOn w:val="DefaultParagraphFont"/>
    <w:uiPriority w:val="99"/>
    <w:semiHidden/>
    <w:unhideWhenUsed/>
    <w:rsid w:val="00A6446F"/>
    <w:rPr>
      <w:color w:val="9F6715" w:themeColor="followedHyperlink"/>
      <w:u w:val="single"/>
    </w:rPr>
  </w:style>
  <w:style w:type="paragraph" w:styleId="BodyText">
    <w:name w:val="Body Text"/>
    <w:basedOn w:val="Normal"/>
    <w:link w:val="BodyTextChar"/>
    <w:uiPriority w:val="1"/>
    <w:qFormat/>
    <w:rsid w:val="00BC7BAB"/>
    <w:pPr>
      <w:widowControl w:val="0"/>
      <w:autoSpaceDE w:val="0"/>
      <w:autoSpaceDN w:val="0"/>
      <w:ind w:left="232" w:firstLine="0"/>
      <w:jc w:val="left"/>
    </w:pPr>
    <w:rPr>
      <w:rFonts w:eastAsia="Arial" w:cs="Arial"/>
      <w:spacing w:val="0"/>
      <w:szCs w:val="22"/>
      <w:lang w:val="en-US" w:bidi="en-US"/>
    </w:rPr>
  </w:style>
  <w:style w:type="character" w:customStyle="1" w:styleId="BodyTextChar">
    <w:name w:val="Body Text Char"/>
    <w:basedOn w:val="DefaultParagraphFont"/>
    <w:link w:val="BodyText"/>
    <w:uiPriority w:val="1"/>
    <w:rsid w:val="00BC7BAB"/>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2520">
      <w:bodyDiv w:val="1"/>
      <w:marLeft w:val="0"/>
      <w:marRight w:val="0"/>
      <w:marTop w:val="0"/>
      <w:marBottom w:val="0"/>
      <w:divBdr>
        <w:top w:val="none" w:sz="0" w:space="0" w:color="auto"/>
        <w:left w:val="none" w:sz="0" w:space="0" w:color="auto"/>
        <w:bottom w:val="none" w:sz="0" w:space="0" w:color="auto"/>
        <w:right w:val="none" w:sz="0" w:space="0" w:color="auto"/>
      </w:divBdr>
      <w:divsChild>
        <w:div w:id="1975484332">
          <w:marLeft w:val="0"/>
          <w:marRight w:val="0"/>
          <w:marTop w:val="0"/>
          <w:marBottom w:val="0"/>
          <w:divBdr>
            <w:top w:val="none" w:sz="0" w:space="0" w:color="auto"/>
            <w:left w:val="none" w:sz="0" w:space="0" w:color="auto"/>
            <w:bottom w:val="none" w:sz="0" w:space="0" w:color="auto"/>
            <w:right w:val="none" w:sz="0" w:space="0" w:color="auto"/>
          </w:divBdr>
          <w:divsChild>
            <w:div w:id="283773425">
              <w:marLeft w:val="0"/>
              <w:marRight w:val="0"/>
              <w:marTop w:val="0"/>
              <w:marBottom w:val="0"/>
              <w:divBdr>
                <w:top w:val="none" w:sz="0" w:space="0" w:color="auto"/>
                <w:left w:val="none" w:sz="0" w:space="0" w:color="auto"/>
                <w:bottom w:val="none" w:sz="0" w:space="0" w:color="auto"/>
                <w:right w:val="none" w:sz="0" w:space="0" w:color="auto"/>
              </w:divBdr>
              <w:divsChild>
                <w:div w:id="997729997">
                  <w:marLeft w:val="0"/>
                  <w:marRight w:val="0"/>
                  <w:marTop w:val="0"/>
                  <w:marBottom w:val="0"/>
                  <w:divBdr>
                    <w:top w:val="none" w:sz="0" w:space="0" w:color="auto"/>
                    <w:left w:val="none" w:sz="0" w:space="0" w:color="auto"/>
                    <w:bottom w:val="none" w:sz="0" w:space="0" w:color="auto"/>
                    <w:right w:val="none" w:sz="0" w:space="0" w:color="auto"/>
                  </w:divBdr>
                  <w:divsChild>
                    <w:div w:id="242567682">
                      <w:marLeft w:val="0"/>
                      <w:marRight w:val="0"/>
                      <w:marTop w:val="0"/>
                      <w:marBottom w:val="0"/>
                      <w:divBdr>
                        <w:top w:val="none" w:sz="0" w:space="0" w:color="auto"/>
                        <w:left w:val="none" w:sz="0" w:space="0" w:color="auto"/>
                        <w:bottom w:val="none" w:sz="0" w:space="0" w:color="auto"/>
                        <w:right w:val="none" w:sz="0" w:space="0" w:color="auto"/>
                      </w:divBdr>
                      <w:divsChild>
                        <w:div w:id="1646623309">
                          <w:marLeft w:val="0"/>
                          <w:marRight w:val="0"/>
                          <w:marTop w:val="0"/>
                          <w:marBottom w:val="0"/>
                          <w:divBdr>
                            <w:top w:val="none" w:sz="0" w:space="0" w:color="auto"/>
                            <w:left w:val="none" w:sz="0" w:space="0" w:color="auto"/>
                            <w:bottom w:val="none" w:sz="0" w:space="0" w:color="auto"/>
                            <w:right w:val="none" w:sz="0" w:space="0" w:color="auto"/>
                          </w:divBdr>
                          <w:divsChild>
                            <w:div w:id="288317806">
                              <w:marLeft w:val="0"/>
                              <w:marRight w:val="0"/>
                              <w:marTop w:val="0"/>
                              <w:marBottom w:val="0"/>
                              <w:divBdr>
                                <w:top w:val="none" w:sz="0" w:space="0" w:color="auto"/>
                                <w:left w:val="none" w:sz="0" w:space="0" w:color="auto"/>
                                <w:bottom w:val="none" w:sz="0" w:space="0" w:color="auto"/>
                                <w:right w:val="none" w:sz="0" w:space="0" w:color="auto"/>
                              </w:divBdr>
                              <w:divsChild>
                                <w:div w:id="2069255348">
                                  <w:marLeft w:val="0"/>
                                  <w:marRight w:val="0"/>
                                  <w:marTop w:val="0"/>
                                  <w:marBottom w:val="0"/>
                                  <w:divBdr>
                                    <w:top w:val="none" w:sz="0" w:space="0" w:color="auto"/>
                                    <w:left w:val="none" w:sz="0" w:space="0" w:color="auto"/>
                                    <w:bottom w:val="none" w:sz="0" w:space="0" w:color="auto"/>
                                    <w:right w:val="none" w:sz="0" w:space="0" w:color="auto"/>
                                  </w:divBdr>
                                  <w:divsChild>
                                    <w:div w:id="1210189444">
                                      <w:marLeft w:val="0"/>
                                      <w:marRight w:val="0"/>
                                      <w:marTop w:val="0"/>
                                      <w:marBottom w:val="0"/>
                                      <w:divBdr>
                                        <w:top w:val="none" w:sz="0" w:space="0" w:color="auto"/>
                                        <w:left w:val="none" w:sz="0" w:space="0" w:color="auto"/>
                                        <w:bottom w:val="none" w:sz="0" w:space="0" w:color="auto"/>
                                        <w:right w:val="none" w:sz="0" w:space="0" w:color="auto"/>
                                      </w:divBdr>
                                      <w:divsChild>
                                        <w:div w:id="1588077832">
                                          <w:marLeft w:val="0"/>
                                          <w:marRight w:val="0"/>
                                          <w:marTop w:val="0"/>
                                          <w:marBottom w:val="495"/>
                                          <w:divBdr>
                                            <w:top w:val="none" w:sz="0" w:space="0" w:color="auto"/>
                                            <w:left w:val="none" w:sz="0" w:space="0" w:color="auto"/>
                                            <w:bottom w:val="none" w:sz="0" w:space="0" w:color="auto"/>
                                            <w:right w:val="none" w:sz="0" w:space="0" w:color="auto"/>
                                          </w:divBdr>
                                          <w:divsChild>
                                            <w:div w:id="11644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35317">
      <w:bodyDiv w:val="1"/>
      <w:marLeft w:val="0"/>
      <w:marRight w:val="0"/>
      <w:marTop w:val="0"/>
      <w:marBottom w:val="0"/>
      <w:divBdr>
        <w:top w:val="none" w:sz="0" w:space="0" w:color="auto"/>
        <w:left w:val="none" w:sz="0" w:space="0" w:color="auto"/>
        <w:bottom w:val="none" w:sz="0" w:space="0" w:color="auto"/>
        <w:right w:val="none" w:sz="0" w:space="0" w:color="auto"/>
      </w:divBdr>
      <w:divsChild>
        <w:div w:id="1397314563">
          <w:marLeft w:val="0"/>
          <w:marRight w:val="0"/>
          <w:marTop w:val="0"/>
          <w:marBottom w:val="0"/>
          <w:divBdr>
            <w:top w:val="none" w:sz="0" w:space="0" w:color="auto"/>
            <w:left w:val="none" w:sz="0" w:space="0" w:color="auto"/>
            <w:bottom w:val="none" w:sz="0" w:space="0" w:color="auto"/>
            <w:right w:val="none" w:sz="0" w:space="0" w:color="auto"/>
          </w:divBdr>
          <w:divsChild>
            <w:div w:id="2030988731">
              <w:marLeft w:val="0"/>
              <w:marRight w:val="0"/>
              <w:marTop w:val="0"/>
              <w:marBottom w:val="0"/>
              <w:divBdr>
                <w:top w:val="none" w:sz="0" w:space="0" w:color="auto"/>
                <w:left w:val="none" w:sz="0" w:space="0" w:color="auto"/>
                <w:bottom w:val="none" w:sz="0" w:space="0" w:color="auto"/>
                <w:right w:val="none" w:sz="0" w:space="0" w:color="auto"/>
              </w:divBdr>
              <w:divsChild>
                <w:div w:id="1145976295">
                  <w:marLeft w:val="0"/>
                  <w:marRight w:val="0"/>
                  <w:marTop w:val="0"/>
                  <w:marBottom w:val="0"/>
                  <w:divBdr>
                    <w:top w:val="none" w:sz="0" w:space="0" w:color="auto"/>
                    <w:left w:val="none" w:sz="0" w:space="0" w:color="auto"/>
                    <w:bottom w:val="none" w:sz="0" w:space="0" w:color="auto"/>
                    <w:right w:val="none" w:sz="0" w:space="0" w:color="auto"/>
                  </w:divBdr>
                  <w:divsChild>
                    <w:div w:id="1567762637">
                      <w:marLeft w:val="0"/>
                      <w:marRight w:val="0"/>
                      <w:marTop w:val="0"/>
                      <w:marBottom w:val="0"/>
                      <w:divBdr>
                        <w:top w:val="none" w:sz="0" w:space="0" w:color="auto"/>
                        <w:left w:val="none" w:sz="0" w:space="0" w:color="auto"/>
                        <w:bottom w:val="none" w:sz="0" w:space="0" w:color="auto"/>
                        <w:right w:val="none" w:sz="0" w:space="0" w:color="auto"/>
                      </w:divBdr>
                      <w:divsChild>
                        <w:div w:id="97143632">
                          <w:marLeft w:val="0"/>
                          <w:marRight w:val="0"/>
                          <w:marTop w:val="0"/>
                          <w:marBottom w:val="0"/>
                          <w:divBdr>
                            <w:top w:val="none" w:sz="0" w:space="0" w:color="auto"/>
                            <w:left w:val="none" w:sz="0" w:space="0" w:color="auto"/>
                            <w:bottom w:val="none" w:sz="0" w:space="0" w:color="auto"/>
                            <w:right w:val="none" w:sz="0" w:space="0" w:color="auto"/>
                          </w:divBdr>
                          <w:divsChild>
                            <w:div w:id="1690452743">
                              <w:marLeft w:val="0"/>
                              <w:marRight w:val="0"/>
                              <w:marTop w:val="0"/>
                              <w:marBottom w:val="0"/>
                              <w:divBdr>
                                <w:top w:val="none" w:sz="0" w:space="0" w:color="auto"/>
                                <w:left w:val="none" w:sz="0" w:space="0" w:color="auto"/>
                                <w:bottom w:val="none" w:sz="0" w:space="0" w:color="auto"/>
                                <w:right w:val="none" w:sz="0" w:space="0" w:color="auto"/>
                              </w:divBdr>
                              <w:divsChild>
                                <w:div w:id="1512452752">
                                  <w:marLeft w:val="0"/>
                                  <w:marRight w:val="0"/>
                                  <w:marTop w:val="0"/>
                                  <w:marBottom w:val="0"/>
                                  <w:divBdr>
                                    <w:top w:val="none" w:sz="0" w:space="0" w:color="auto"/>
                                    <w:left w:val="none" w:sz="0" w:space="0" w:color="auto"/>
                                    <w:bottom w:val="none" w:sz="0" w:space="0" w:color="auto"/>
                                    <w:right w:val="none" w:sz="0" w:space="0" w:color="auto"/>
                                  </w:divBdr>
                                  <w:divsChild>
                                    <w:div w:id="373162233">
                                      <w:marLeft w:val="0"/>
                                      <w:marRight w:val="0"/>
                                      <w:marTop w:val="0"/>
                                      <w:marBottom w:val="0"/>
                                      <w:divBdr>
                                        <w:top w:val="none" w:sz="0" w:space="0" w:color="auto"/>
                                        <w:left w:val="none" w:sz="0" w:space="0" w:color="auto"/>
                                        <w:bottom w:val="none" w:sz="0" w:space="0" w:color="auto"/>
                                        <w:right w:val="none" w:sz="0" w:space="0" w:color="auto"/>
                                      </w:divBdr>
                                      <w:divsChild>
                                        <w:div w:id="1043136666">
                                          <w:marLeft w:val="0"/>
                                          <w:marRight w:val="0"/>
                                          <w:marTop w:val="0"/>
                                          <w:marBottom w:val="495"/>
                                          <w:divBdr>
                                            <w:top w:val="none" w:sz="0" w:space="0" w:color="auto"/>
                                            <w:left w:val="none" w:sz="0" w:space="0" w:color="auto"/>
                                            <w:bottom w:val="none" w:sz="0" w:space="0" w:color="auto"/>
                                            <w:right w:val="none" w:sz="0" w:space="0" w:color="auto"/>
                                          </w:divBdr>
                                          <w:divsChild>
                                            <w:div w:id="2626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22318">
      <w:bodyDiv w:val="1"/>
      <w:marLeft w:val="0"/>
      <w:marRight w:val="0"/>
      <w:marTop w:val="0"/>
      <w:marBottom w:val="0"/>
      <w:divBdr>
        <w:top w:val="none" w:sz="0" w:space="0" w:color="auto"/>
        <w:left w:val="none" w:sz="0" w:space="0" w:color="auto"/>
        <w:bottom w:val="none" w:sz="0" w:space="0" w:color="auto"/>
        <w:right w:val="none" w:sz="0" w:space="0" w:color="auto"/>
      </w:divBdr>
      <w:divsChild>
        <w:div w:id="1423843414">
          <w:marLeft w:val="0"/>
          <w:marRight w:val="0"/>
          <w:marTop w:val="0"/>
          <w:marBottom w:val="0"/>
          <w:divBdr>
            <w:top w:val="none" w:sz="0" w:space="0" w:color="auto"/>
            <w:left w:val="none" w:sz="0" w:space="0" w:color="auto"/>
            <w:bottom w:val="none" w:sz="0" w:space="0" w:color="auto"/>
            <w:right w:val="none" w:sz="0" w:space="0" w:color="auto"/>
          </w:divBdr>
          <w:divsChild>
            <w:div w:id="333993945">
              <w:marLeft w:val="0"/>
              <w:marRight w:val="0"/>
              <w:marTop w:val="0"/>
              <w:marBottom w:val="0"/>
              <w:divBdr>
                <w:top w:val="none" w:sz="0" w:space="0" w:color="auto"/>
                <w:left w:val="none" w:sz="0" w:space="0" w:color="auto"/>
                <w:bottom w:val="none" w:sz="0" w:space="0" w:color="auto"/>
                <w:right w:val="none" w:sz="0" w:space="0" w:color="auto"/>
              </w:divBdr>
              <w:divsChild>
                <w:div w:id="1521318004">
                  <w:marLeft w:val="0"/>
                  <w:marRight w:val="0"/>
                  <w:marTop w:val="0"/>
                  <w:marBottom w:val="0"/>
                  <w:divBdr>
                    <w:top w:val="none" w:sz="0" w:space="0" w:color="auto"/>
                    <w:left w:val="none" w:sz="0" w:space="0" w:color="auto"/>
                    <w:bottom w:val="none" w:sz="0" w:space="0" w:color="auto"/>
                    <w:right w:val="none" w:sz="0" w:space="0" w:color="auto"/>
                  </w:divBdr>
                  <w:divsChild>
                    <w:div w:id="685904850">
                      <w:marLeft w:val="0"/>
                      <w:marRight w:val="0"/>
                      <w:marTop w:val="0"/>
                      <w:marBottom w:val="0"/>
                      <w:divBdr>
                        <w:top w:val="none" w:sz="0" w:space="0" w:color="auto"/>
                        <w:left w:val="none" w:sz="0" w:space="0" w:color="auto"/>
                        <w:bottom w:val="none" w:sz="0" w:space="0" w:color="auto"/>
                        <w:right w:val="none" w:sz="0" w:space="0" w:color="auto"/>
                      </w:divBdr>
                      <w:divsChild>
                        <w:div w:id="486358822">
                          <w:marLeft w:val="0"/>
                          <w:marRight w:val="0"/>
                          <w:marTop w:val="0"/>
                          <w:marBottom w:val="0"/>
                          <w:divBdr>
                            <w:top w:val="none" w:sz="0" w:space="0" w:color="auto"/>
                            <w:left w:val="none" w:sz="0" w:space="0" w:color="auto"/>
                            <w:bottom w:val="none" w:sz="0" w:space="0" w:color="auto"/>
                            <w:right w:val="none" w:sz="0" w:space="0" w:color="auto"/>
                          </w:divBdr>
                          <w:divsChild>
                            <w:div w:id="480394325">
                              <w:marLeft w:val="0"/>
                              <w:marRight w:val="0"/>
                              <w:marTop w:val="0"/>
                              <w:marBottom w:val="0"/>
                              <w:divBdr>
                                <w:top w:val="none" w:sz="0" w:space="0" w:color="auto"/>
                                <w:left w:val="none" w:sz="0" w:space="0" w:color="auto"/>
                                <w:bottom w:val="none" w:sz="0" w:space="0" w:color="auto"/>
                                <w:right w:val="none" w:sz="0" w:space="0" w:color="auto"/>
                              </w:divBdr>
                              <w:divsChild>
                                <w:div w:id="1876112785">
                                  <w:marLeft w:val="0"/>
                                  <w:marRight w:val="0"/>
                                  <w:marTop w:val="0"/>
                                  <w:marBottom w:val="0"/>
                                  <w:divBdr>
                                    <w:top w:val="none" w:sz="0" w:space="0" w:color="auto"/>
                                    <w:left w:val="none" w:sz="0" w:space="0" w:color="auto"/>
                                    <w:bottom w:val="none" w:sz="0" w:space="0" w:color="auto"/>
                                    <w:right w:val="none" w:sz="0" w:space="0" w:color="auto"/>
                                  </w:divBdr>
                                  <w:divsChild>
                                    <w:div w:id="1756170871">
                                      <w:marLeft w:val="0"/>
                                      <w:marRight w:val="0"/>
                                      <w:marTop w:val="0"/>
                                      <w:marBottom w:val="0"/>
                                      <w:divBdr>
                                        <w:top w:val="none" w:sz="0" w:space="0" w:color="auto"/>
                                        <w:left w:val="none" w:sz="0" w:space="0" w:color="auto"/>
                                        <w:bottom w:val="none" w:sz="0" w:space="0" w:color="auto"/>
                                        <w:right w:val="none" w:sz="0" w:space="0" w:color="auto"/>
                                      </w:divBdr>
                                      <w:divsChild>
                                        <w:div w:id="645009295">
                                          <w:marLeft w:val="0"/>
                                          <w:marRight w:val="0"/>
                                          <w:marTop w:val="0"/>
                                          <w:marBottom w:val="495"/>
                                          <w:divBdr>
                                            <w:top w:val="none" w:sz="0" w:space="0" w:color="auto"/>
                                            <w:left w:val="none" w:sz="0" w:space="0" w:color="auto"/>
                                            <w:bottom w:val="none" w:sz="0" w:space="0" w:color="auto"/>
                                            <w:right w:val="none" w:sz="0" w:space="0" w:color="auto"/>
                                          </w:divBdr>
                                          <w:divsChild>
                                            <w:div w:id="17478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182488">
      <w:bodyDiv w:val="1"/>
      <w:marLeft w:val="0"/>
      <w:marRight w:val="0"/>
      <w:marTop w:val="0"/>
      <w:marBottom w:val="0"/>
      <w:divBdr>
        <w:top w:val="none" w:sz="0" w:space="0" w:color="auto"/>
        <w:left w:val="none" w:sz="0" w:space="0" w:color="auto"/>
        <w:bottom w:val="none" w:sz="0" w:space="0" w:color="auto"/>
        <w:right w:val="none" w:sz="0" w:space="0" w:color="auto"/>
      </w:divBdr>
      <w:divsChild>
        <w:div w:id="1168911537">
          <w:marLeft w:val="0"/>
          <w:marRight w:val="0"/>
          <w:marTop w:val="0"/>
          <w:marBottom w:val="0"/>
          <w:divBdr>
            <w:top w:val="none" w:sz="0" w:space="0" w:color="auto"/>
            <w:left w:val="none" w:sz="0" w:space="0" w:color="auto"/>
            <w:bottom w:val="none" w:sz="0" w:space="0" w:color="auto"/>
            <w:right w:val="none" w:sz="0" w:space="0" w:color="auto"/>
          </w:divBdr>
          <w:divsChild>
            <w:div w:id="246959435">
              <w:marLeft w:val="0"/>
              <w:marRight w:val="0"/>
              <w:marTop w:val="0"/>
              <w:marBottom w:val="0"/>
              <w:divBdr>
                <w:top w:val="none" w:sz="0" w:space="0" w:color="auto"/>
                <w:left w:val="none" w:sz="0" w:space="0" w:color="auto"/>
                <w:bottom w:val="none" w:sz="0" w:space="0" w:color="auto"/>
                <w:right w:val="none" w:sz="0" w:space="0" w:color="auto"/>
              </w:divBdr>
              <w:divsChild>
                <w:div w:id="1652754259">
                  <w:marLeft w:val="0"/>
                  <w:marRight w:val="0"/>
                  <w:marTop w:val="0"/>
                  <w:marBottom w:val="0"/>
                  <w:divBdr>
                    <w:top w:val="none" w:sz="0" w:space="0" w:color="auto"/>
                    <w:left w:val="none" w:sz="0" w:space="0" w:color="auto"/>
                    <w:bottom w:val="none" w:sz="0" w:space="0" w:color="auto"/>
                    <w:right w:val="none" w:sz="0" w:space="0" w:color="auto"/>
                  </w:divBdr>
                  <w:divsChild>
                    <w:div w:id="1137455367">
                      <w:marLeft w:val="0"/>
                      <w:marRight w:val="0"/>
                      <w:marTop w:val="0"/>
                      <w:marBottom w:val="0"/>
                      <w:divBdr>
                        <w:top w:val="none" w:sz="0" w:space="0" w:color="auto"/>
                        <w:left w:val="none" w:sz="0" w:space="0" w:color="auto"/>
                        <w:bottom w:val="none" w:sz="0" w:space="0" w:color="auto"/>
                        <w:right w:val="none" w:sz="0" w:space="0" w:color="auto"/>
                      </w:divBdr>
                      <w:divsChild>
                        <w:div w:id="1288782861">
                          <w:marLeft w:val="0"/>
                          <w:marRight w:val="0"/>
                          <w:marTop w:val="0"/>
                          <w:marBottom w:val="0"/>
                          <w:divBdr>
                            <w:top w:val="none" w:sz="0" w:space="0" w:color="auto"/>
                            <w:left w:val="none" w:sz="0" w:space="0" w:color="auto"/>
                            <w:bottom w:val="none" w:sz="0" w:space="0" w:color="auto"/>
                            <w:right w:val="none" w:sz="0" w:space="0" w:color="auto"/>
                          </w:divBdr>
                          <w:divsChild>
                            <w:div w:id="903953117">
                              <w:marLeft w:val="0"/>
                              <w:marRight w:val="0"/>
                              <w:marTop w:val="0"/>
                              <w:marBottom w:val="0"/>
                              <w:divBdr>
                                <w:top w:val="none" w:sz="0" w:space="0" w:color="auto"/>
                                <w:left w:val="none" w:sz="0" w:space="0" w:color="auto"/>
                                <w:bottom w:val="none" w:sz="0" w:space="0" w:color="auto"/>
                                <w:right w:val="none" w:sz="0" w:space="0" w:color="auto"/>
                              </w:divBdr>
                              <w:divsChild>
                                <w:div w:id="1955673743">
                                  <w:marLeft w:val="0"/>
                                  <w:marRight w:val="0"/>
                                  <w:marTop w:val="0"/>
                                  <w:marBottom w:val="0"/>
                                  <w:divBdr>
                                    <w:top w:val="none" w:sz="0" w:space="0" w:color="auto"/>
                                    <w:left w:val="none" w:sz="0" w:space="0" w:color="auto"/>
                                    <w:bottom w:val="none" w:sz="0" w:space="0" w:color="auto"/>
                                    <w:right w:val="none" w:sz="0" w:space="0" w:color="auto"/>
                                  </w:divBdr>
                                  <w:divsChild>
                                    <w:div w:id="1678652906">
                                      <w:marLeft w:val="0"/>
                                      <w:marRight w:val="0"/>
                                      <w:marTop w:val="0"/>
                                      <w:marBottom w:val="0"/>
                                      <w:divBdr>
                                        <w:top w:val="none" w:sz="0" w:space="0" w:color="auto"/>
                                        <w:left w:val="none" w:sz="0" w:space="0" w:color="auto"/>
                                        <w:bottom w:val="none" w:sz="0" w:space="0" w:color="auto"/>
                                        <w:right w:val="none" w:sz="0" w:space="0" w:color="auto"/>
                                      </w:divBdr>
                                      <w:divsChild>
                                        <w:div w:id="654838140">
                                          <w:marLeft w:val="0"/>
                                          <w:marRight w:val="0"/>
                                          <w:marTop w:val="0"/>
                                          <w:marBottom w:val="495"/>
                                          <w:divBdr>
                                            <w:top w:val="none" w:sz="0" w:space="0" w:color="auto"/>
                                            <w:left w:val="none" w:sz="0" w:space="0" w:color="auto"/>
                                            <w:bottom w:val="none" w:sz="0" w:space="0" w:color="auto"/>
                                            <w:right w:val="none" w:sz="0" w:space="0" w:color="auto"/>
                                          </w:divBdr>
                                          <w:divsChild>
                                            <w:div w:id="15013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318662">
      <w:bodyDiv w:val="1"/>
      <w:marLeft w:val="0"/>
      <w:marRight w:val="0"/>
      <w:marTop w:val="0"/>
      <w:marBottom w:val="0"/>
      <w:divBdr>
        <w:top w:val="none" w:sz="0" w:space="0" w:color="auto"/>
        <w:left w:val="none" w:sz="0" w:space="0" w:color="auto"/>
        <w:bottom w:val="none" w:sz="0" w:space="0" w:color="auto"/>
        <w:right w:val="none" w:sz="0" w:space="0" w:color="auto"/>
      </w:divBdr>
      <w:divsChild>
        <w:div w:id="293760212">
          <w:marLeft w:val="0"/>
          <w:marRight w:val="0"/>
          <w:marTop w:val="0"/>
          <w:marBottom w:val="0"/>
          <w:divBdr>
            <w:top w:val="none" w:sz="0" w:space="0" w:color="auto"/>
            <w:left w:val="none" w:sz="0" w:space="0" w:color="auto"/>
            <w:bottom w:val="none" w:sz="0" w:space="0" w:color="auto"/>
            <w:right w:val="none" w:sz="0" w:space="0" w:color="auto"/>
          </w:divBdr>
          <w:divsChild>
            <w:div w:id="460611948">
              <w:marLeft w:val="0"/>
              <w:marRight w:val="0"/>
              <w:marTop w:val="0"/>
              <w:marBottom w:val="0"/>
              <w:divBdr>
                <w:top w:val="none" w:sz="0" w:space="0" w:color="auto"/>
                <w:left w:val="none" w:sz="0" w:space="0" w:color="auto"/>
                <w:bottom w:val="none" w:sz="0" w:space="0" w:color="auto"/>
                <w:right w:val="none" w:sz="0" w:space="0" w:color="auto"/>
              </w:divBdr>
              <w:divsChild>
                <w:div w:id="1229455961">
                  <w:marLeft w:val="0"/>
                  <w:marRight w:val="0"/>
                  <w:marTop w:val="0"/>
                  <w:marBottom w:val="0"/>
                  <w:divBdr>
                    <w:top w:val="none" w:sz="0" w:space="0" w:color="auto"/>
                    <w:left w:val="none" w:sz="0" w:space="0" w:color="auto"/>
                    <w:bottom w:val="none" w:sz="0" w:space="0" w:color="auto"/>
                    <w:right w:val="none" w:sz="0" w:space="0" w:color="auto"/>
                  </w:divBdr>
                  <w:divsChild>
                    <w:div w:id="875779270">
                      <w:marLeft w:val="0"/>
                      <w:marRight w:val="0"/>
                      <w:marTop w:val="0"/>
                      <w:marBottom w:val="0"/>
                      <w:divBdr>
                        <w:top w:val="none" w:sz="0" w:space="0" w:color="auto"/>
                        <w:left w:val="none" w:sz="0" w:space="0" w:color="auto"/>
                        <w:bottom w:val="none" w:sz="0" w:space="0" w:color="auto"/>
                        <w:right w:val="none" w:sz="0" w:space="0" w:color="auto"/>
                      </w:divBdr>
                      <w:divsChild>
                        <w:div w:id="1974362167">
                          <w:marLeft w:val="0"/>
                          <w:marRight w:val="0"/>
                          <w:marTop w:val="0"/>
                          <w:marBottom w:val="0"/>
                          <w:divBdr>
                            <w:top w:val="none" w:sz="0" w:space="0" w:color="auto"/>
                            <w:left w:val="none" w:sz="0" w:space="0" w:color="auto"/>
                            <w:bottom w:val="none" w:sz="0" w:space="0" w:color="auto"/>
                            <w:right w:val="none" w:sz="0" w:space="0" w:color="auto"/>
                          </w:divBdr>
                          <w:divsChild>
                            <w:div w:id="1059674041">
                              <w:marLeft w:val="0"/>
                              <w:marRight w:val="0"/>
                              <w:marTop w:val="0"/>
                              <w:marBottom w:val="0"/>
                              <w:divBdr>
                                <w:top w:val="none" w:sz="0" w:space="0" w:color="auto"/>
                                <w:left w:val="none" w:sz="0" w:space="0" w:color="auto"/>
                                <w:bottom w:val="none" w:sz="0" w:space="0" w:color="auto"/>
                                <w:right w:val="none" w:sz="0" w:space="0" w:color="auto"/>
                              </w:divBdr>
                              <w:divsChild>
                                <w:div w:id="887952233">
                                  <w:marLeft w:val="0"/>
                                  <w:marRight w:val="0"/>
                                  <w:marTop w:val="0"/>
                                  <w:marBottom w:val="0"/>
                                  <w:divBdr>
                                    <w:top w:val="none" w:sz="0" w:space="0" w:color="auto"/>
                                    <w:left w:val="none" w:sz="0" w:space="0" w:color="auto"/>
                                    <w:bottom w:val="none" w:sz="0" w:space="0" w:color="auto"/>
                                    <w:right w:val="none" w:sz="0" w:space="0" w:color="auto"/>
                                  </w:divBdr>
                                  <w:divsChild>
                                    <w:div w:id="319042154">
                                      <w:marLeft w:val="0"/>
                                      <w:marRight w:val="0"/>
                                      <w:marTop w:val="0"/>
                                      <w:marBottom w:val="0"/>
                                      <w:divBdr>
                                        <w:top w:val="none" w:sz="0" w:space="0" w:color="auto"/>
                                        <w:left w:val="none" w:sz="0" w:space="0" w:color="auto"/>
                                        <w:bottom w:val="none" w:sz="0" w:space="0" w:color="auto"/>
                                        <w:right w:val="none" w:sz="0" w:space="0" w:color="auto"/>
                                      </w:divBdr>
                                      <w:divsChild>
                                        <w:div w:id="2021007292">
                                          <w:marLeft w:val="0"/>
                                          <w:marRight w:val="0"/>
                                          <w:marTop w:val="0"/>
                                          <w:marBottom w:val="495"/>
                                          <w:divBdr>
                                            <w:top w:val="none" w:sz="0" w:space="0" w:color="auto"/>
                                            <w:left w:val="none" w:sz="0" w:space="0" w:color="auto"/>
                                            <w:bottom w:val="none" w:sz="0" w:space="0" w:color="auto"/>
                                            <w:right w:val="none" w:sz="0" w:space="0" w:color="auto"/>
                                          </w:divBdr>
                                          <w:divsChild>
                                            <w:div w:id="8217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307524">
      <w:bodyDiv w:val="1"/>
      <w:marLeft w:val="0"/>
      <w:marRight w:val="0"/>
      <w:marTop w:val="0"/>
      <w:marBottom w:val="0"/>
      <w:divBdr>
        <w:top w:val="none" w:sz="0" w:space="0" w:color="auto"/>
        <w:left w:val="none" w:sz="0" w:space="0" w:color="auto"/>
        <w:bottom w:val="none" w:sz="0" w:space="0" w:color="auto"/>
        <w:right w:val="none" w:sz="0" w:space="0" w:color="auto"/>
      </w:divBdr>
      <w:divsChild>
        <w:div w:id="1096364657">
          <w:marLeft w:val="0"/>
          <w:marRight w:val="0"/>
          <w:marTop w:val="0"/>
          <w:marBottom w:val="0"/>
          <w:divBdr>
            <w:top w:val="none" w:sz="0" w:space="0" w:color="auto"/>
            <w:left w:val="none" w:sz="0" w:space="0" w:color="auto"/>
            <w:bottom w:val="none" w:sz="0" w:space="0" w:color="auto"/>
            <w:right w:val="none" w:sz="0" w:space="0" w:color="auto"/>
          </w:divBdr>
          <w:divsChild>
            <w:div w:id="1625697648">
              <w:marLeft w:val="0"/>
              <w:marRight w:val="0"/>
              <w:marTop w:val="0"/>
              <w:marBottom w:val="0"/>
              <w:divBdr>
                <w:top w:val="none" w:sz="0" w:space="0" w:color="auto"/>
                <w:left w:val="none" w:sz="0" w:space="0" w:color="auto"/>
                <w:bottom w:val="none" w:sz="0" w:space="0" w:color="auto"/>
                <w:right w:val="none" w:sz="0" w:space="0" w:color="auto"/>
              </w:divBdr>
              <w:divsChild>
                <w:div w:id="969088038">
                  <w:marLeft w:val="0"/>
                  <w:marRight w:val="0"/>
                  <w:marTop w:val="0"/>
                  <w:marBottom w:val="0"/>
                  <w:divBdr>
                    <w:top w:val="none" w:sz="0" w:space="0" w:color="auto"/>
                    <w:left w:val="none" w:sz="0" w:space="0" w:color="auto"/>
                    <w:bottom w:val="none" w:sz="0" w:space="0" w:color="auto"/>
                    <w:right w:val="none" w:sz="0" w:space="0" w:color="auto"/>
                  </w:divBdr>
                  <w:divsChild>
                    <w:div w:id="634874605">
                      <w:marLeft w:val="0"/>
                      <w:marRight w:val="0"/>
                      <w:marTop w:val="0"/>
                      <w:marBottom w:val="0"/>
                      <w:divBdr>
                        <w:top w:val="none" w:sz="0" w:space="0" w:color="auto"/>
                        <w:left w:val="none" w:sz="0" w:space="0" w:color="auto"/>
                        <w:bottom w:val="none" w:sz="0" w:space="0" w:color="auto"/>
                        <w:right w:val="none" w:sz="0" w:space="0" w:color="auto"/>
                      </w:divBdr>
                      <w:divsChild>
                        <w:div w:id="1379747562">
                          <w:marLeft w:val="0"/>
                          <w:marRight w:val="0"/>
                          <w:marTop w:val="0"/>
                          <w:marBottom w:val="0"/>
                          <w:divBdr>
                            <w:top w:val="none" w:sz="0" w:space="0" w:color="auto"/>
                            <w:left w:val="none" w:sz="0" w:space="0" w:color="auto"/>
                            <w:bottom w:val="none" w:sz="0" w:space="0" w:color="auto"/>
                            <w:right w:val="none" w:sz="0" w:space="0" w:color="auto"/>
                          </w:divBdr>
                          <w:divsChild>
                            <w:div w:id="493375666">
                              <w:marLeft w:val="0"/>
                              <w:marRight w:val="0"/>
                              <w:marTop w:val="0"/>
                              <w:marBottom w:val="0"/>
                              <w:divBdr>
                                <w:top w:val="none" w:sz="0" w:space="0" w:color="auto"/>
                                <w:left w:val="none" w:sz="0" w:space="0" w:color="auto"/>
                                <w:bottom w:val="none" w:sz="0" w:space="0" w:color="auto"/>
                                <w:right w:val="none" w:sz="0" w:space="0" w:color="auto"/>
                              </w:divBdr>
                              <w:divsChild>
                                <w:div w:id="1757894286">
                                  <w:marLeft w:val="0"/>
                                  <w:marRight w:val="0"/>
                                  <w:marTop w:val="0"/>
                                  <w:marBottom w:val="0"/>
                                  <w:divBdr>
                                    <w:top w:val="none" w:sz="0" w:space="0" w:color="auto"/>
                                    <w:left w:val="none" w:sz="0" w:space="0" w:color="auto"/>
                                    <w:bottom w:val="none" w:sz="0" w:space="0" w:color="auto"/>
                                    <w:right w:val="none" w:sz="0" w:space="0" w:color="auto"/>
                                  </w:divBdr>
                                  <w:divsChild>
                                    <w:div w:id="14118642">
                                      <w:marLeft w:val="0"/>
                                      <w:marRight w:val="0"/>
                                      <w:marTop w:val="0"/>
                                      <w:marBottom w:val="0"/>
                                      <w:divBdr>
                                        <w:top w:val="none" w:sz="0" w:space="0" w:color="auto"/>
                                        <w:left w:val="none" w:sz="0" w:space="0" w:color="auto"/>
                                        <w:bottom w:val="none" w:sz="0" w:space="0" w:color="auto"/>
                                        <w:right w:val="none" w:sz="0" w:space="0" w:color="auto"/>
                                      </w:divBdr>
                                      <w:divsChild>
                                        <w:div w:id="22560789">
                                          <w:marLeft w:val="0"/>
                                          <w:marRight w:val="0"/>
                                          <w:marTop w:val="0"/>
                                          <w:marBottom w:val="495"/>
                                          <w:divBdr>
                                            <w:top w:val="none" w:sz="0" w:space="0" w:color="auto"/>
                                            <w:left w:val="none" w:sz="0" w:space="0" w:color="auto"/>
                                            <w:bottom w:val="none" w:sz="0" w:space="0" w:color="auto"/>
                                            <w:right w:val="none" w:sz="0" w:space="0" w:color="auto"/>
                                          </w:divBdr>
                                          <w:divsChild>
                                            <w:div w:id="205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261297">
      <w:bodyDiv w:val="1"/>
      <w:marLeft w:val="0"/>
      <w:marRight w:val="0"/>
      <w:marTop w:val="0"/>
      <w:marBottom w:val="0"/>
      <w:divBdr>
        <w:top w:val="none" w:sz="0" w:space="0" w:color="auto"/>
        <w:left w:val="none" w:sz="0" w:space="0" w:color="auto"/>
        <w:bottom w:val="none" w:sz="0" w:space="0" w:color="auto"/>
        <w:right w:val="none" w:sz="0" w:space="0" w:color="auto"/>
      </w:divBdr>
      <w:divsChild>
        <w:div w:id="145780491">
          <w:marLeft w:val="0"/>
          <w:marRight w:val="0"/>
          <w:marTop w:val="0"/>
          <w:marBottom w:val="0"/>
          <w:divBdr>
            <w:top w:val="none" w:sz="0" w:space="0" w:color="auto"/>
            <w:left w:val="none" w:sz="0" w:space="0" w:color="auto"/>
            <w:bottom w:val="none" w:sz="0" w:space="0" w:color="auto"/>
            <w:right w:val="none" w:sz="0" w:space="0" w:color="auto"/>
          </w:divBdr>
          <w:divsChild>
            <w:div w:id="1421607029">
              <w:marLeft w:val="0"/>
              <w:marRight w:val="0"/>
              <w:marTop w:val="0"/>
              <w:marBottom w:val="0"/>
              <w:divBdr>
                <w:top w:val="none" w:sz="0" w:space="0" w:color="auto"/>
                <w:left w:val="none" w:sz="0" w:space="0" w:color="auto"/>
                <w:bottom w:val="none" w:sz="0" w:space="0" w:color="auto"/>
                <w:right w:val="none" w:sz="0" w:space="0" w:color="auto"/>
              </w:divBdr>
              <w:divsChild>
                <w:div w:id="2104842015">
                  <w:marLeft w:val="0"/>
                  <w:marRight w:val="0"/>
                  <w:marTop w:val="0"/>
                  <w:marBottom w:val="0"/>
                  <w:divBdr>
                    <w:top w:val="none" w:sz="0" w:space="0" w:color="auto"/>
                    <w:left w:val="none" w:sz="0" w:space="0" w:color="auto"/>
                    <w:bottom w:val="none" w:sz="0" w:space="0" w:color="auto"/>
                    <w:right w:val="none" w:sz="0" w:space="0" w:color="auto"/>
                  </w:divBdr>
                  <w:divsChild>
                    <w:div w:id="619339245">
                      <w:marLeft w:val="0"/>
                      <w:marRight w:val="0"/>
                      <w:marTop w:val="0"/>
                      <w:marBottom w:val="0"/>
                      <w:divBdr>
                        <w:top w:val="none" w:sz="0" w:space="0" w:color="auto"/>
                        <w:left w:val="none" w:sz="0" w:space="0" w:color="auto"/>
                        <w:bottom w:val="none" w:sz="0" w:space="0" w:color="auto"/>
                        <w:right w:val="none" w:sz="0" w:space="0" w:color="auto"/>
                      </w:divBdr>
                      <w:divsChild>
                        <w:div w:id="1700204930">
                          <w:marLeft w:val="0"/>
                          <w:marRight w:val="0"/>
                          <w:marTop w:val="0"/>
                          <w:marBottom w:val="0"/>
                          <w:divBdr>
                            <w:top w:val="none" w:sz="0" w:space="0" w:color="auto"/>
                            <w:left w:val="none" w:sz="0" w:space="0" w:color="auto"/>
                            <w:bottom w:val="none" w:sz="0" w:space="0" w:color="auto"/>
                            <w:right w:val="none" w:sz="0" w:space="0" w:color="auto"/>
                          </w:divBdr>
                          <w:divsChild>
                            <w:div w:id="1250383844">
                              <w:marLeft w:val="0"/>
                              <w:marRight w:val="0"/>
                              <w:marTop w:val="0"/>
                              <w:marBottom w:val="0"/>
                              <w:divBdr>
                                <w:top w:val="none" w:sz="0" w:space="0" w:color="auto"/>
                                <w:left w:val="none" w:sz="0" w:space="0" w:color="auto"/>
                                <w:bottom w:val="none" w:sz="0" w:space="0" w:color="auto"/>
                                <w:right w:val="none" w:sz="0" w:space="0" w:color="auto"/>
                              </w:divBdr>
                              <w:divsChild>
                                <w:div w:id="475143342">
                                  <w:marLeft w:val="0"/>
                                  <w:marRight w:val="0"/>
                                  <w:marTop w:val="0"/>
                                  <w:marBottom w:val="0"/>
                                  <w:divBdr>
                                    <w:top w:val="none" w:sz="0" w:space="0" w:color="auto"/>
                                    <w:left w:val="none" w:sz="0" w:space="0" w:color="auto"/>
                                    <w:bottom w:val="none" w:sz="0" w:space="0" w:color="auto"/>
                                    <w:right w:val="none" w:sz="0" w:space="0" w:color="auto"/>
                                  </w:divBdr>
                                  <w:divsChild>
                                    <w:div w:id="2020308384">
                                      <w:marLeft w:val="0"/>
                                      <w:marRight w:val="0"/>
                                      <w:marTop w:val="0"/>
                                      <w:marBottom w:val="0"/>
                                      <w:divBdr>
                                        <w:top w:val="none" w:sz="0" w:space="0" w:color="auto"/>
                                        <w:left w:val="none" w:sz="0" w:space="0" w:color="auto"/>
                                        <w:bottom w:val="none" w:sz="0" w:space="0" w:color="auto"/>
                                        <w:right w:val="none" w:sz="0" w:space="0" w:color="auto"/>
                                      </w:divBdr>
                                      <w:divsChild>
                                        <w:div w:id="138348261">
                                          <w:marLeft w:val="0"/>
                                          <w:marRight w:val="0"/>
                                          <w:marTop w:val="0"/>
                                          <w:marBottom w:val="495"/>
                                          <w:divBdr>
                                            <w:top w:val="none" w:sz="0" w:space="0" w:color="auto"/>
                                            <w:left w:val="none" w:sz="0" w:space="0" w:color="auto"/>
                                            <w:bottom w:val="none" w:sz="0" w:space="0" w:color="auto"/>
                                            <w:right w:val="none" w:sz="0" w:space="0" w:color="auto"/>
                                          </w:divBdr>
                                          <w:divsChild>
                                            <w:div w:id="13479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907822">
      <w:bodyDiv w:val="1"/>
      <w:marLeft w:val="0"/>
      <w:marRight w:val="0"/>
      <w:marTop w:val="0"/>
      <w:marBottom w:val="0"/>
      <w:divBdr>
        <w:top w:val="none" w:sz="0" w:space="0" w:color="auto"/>
        <w:left w:val="none" w:sz="0" w:space="0" w:color="auto"/>
        <w:bottom w:val="none" w:sz="0" w:space="0" w:color="auto"/>
        <w:right w:val="none" w:sz="0" w:space="0" w:color="auto"/>
      </w:divBdr>
      <w:divsChild>
        <w:div w:id="1723359520">
          <w:marLeft w:val="0"/>
          <w:marRight w:val="0"/>
          <w:marTop w:val="0"/>
          <w:marBottom w:val="0"/>
          <w:divBdr>
            <w:top w:val="none" w:sz="0" w:space="0" w:color="auto"/>
            <w:left w:val="none" w:sz="0" w:space="0" w:color="auto"/>
            <w:bottom w:val="none" w:sz="0" w:space="0" w:color="auto"/>
            <w:right w:val="none" w:sz="0" w:space="0" w:color="auto"/>
          </w:divBdr>
          <w:divsChild>
            <w:div w:id="1667131645">
              <w:marLeft w:val="0"/>
              <w:marRight w:val="0"/>
              <w:marTop w:val="0"/>
              <w:marBottom w:val="0"/>
              <w:divBdr>
                <w:top w:val="none" w:sz="0" w:space="0" w:color="auto"/>
                <w:left w:val="none" w:sz="0" w:space="0" w:color="auto"/>
                <w:bottom w:val="none" w:sz="0" w:space="0" w:color="auto"/>
                <w:right w:val="none" w:sz="0" w:space="0" w:color="auto"/>
              </w:divBdr>
              <w:divsChild>
                <w:div w:id="1179127328">
                  <w:marLeft w:val="0"/>
                  <w:marRight w:val="0"/>
                  <w:marTop w:val="0"/>
                  <w:marBottom w:val="0"/>
                  <w:divBdr>
                    <w:top w:val="none" w:sz="0" w:space="0" w:color="auto"/>
                    <w:left w:val="none" w:sz="0" w:space="0" w:color="auto"/>
                    <w:bottom w:val="none" w:sz="0" w:space="0" w:color="auto"/>
                    <w:right w:val="none" w:sz="0" w:space="0" w:color="auto"/>
                  </w:divBdr>
                  <w:divsChild>
                    <w:div w:id="387146230">
                      <w:marLeft w:val="0"/>
                      <w:marRight w:val="0"/>
                      <w:marTop w:val="0"/>
                      <w:marBottom w:val="0"/>
                      <w:divBdr>
                        <w:top w:val="none" w:sz="0" w:space="0" w:color="auto"/>
                        <w:left w:val="none" w:sz="0" w:space="0" w:color="auto"/>
                        <w:bottom w:val="none" w:sz="0" w:space="0" w:color="auto"/>
                        <w:right w:val="none" w:sz="0" w:space="0" w:color="auto"/>
                      </w:divBdr>
                      <w:divsChild>
                        <w:div w:id="1179662691">
                          <w:marLeft w:val="0"/>
                          <w:marRight w:val="0"/>
                          <w:marTop w:val="0"/>
                          <w:marBottom w:val="0"/>
                          <w:divBdr>
                            <w:top w:val="none" w:sz="0" w:space="0" w:color="auto"/>
                            <w:left w:val="none" w:sz="0" w:space="0" w:color="auto"/>
                            <w:bottom w:val="none" w:sz="0" w:space="0" w:color="auto"/>
                            <w:right w:val="none" w:sz="0" w:space="0" w:color="auto"/>
                          </w:divBdr>
                          <w:divsChild>
                            <w:div w:id="816071943">
                              <w:marLeft w:val="0"/>
                              <w:marRight w:val="0"/>
                              <w:marTop w:val="0"/>
                              <w:marBottom w:val="0"/>
                              <w:divBdr>
                                <w:top w:val="none" w:sz="0" w:space="0" w:color="auto"/>
                                <w:left w:val="none" w:sz="0" w:space="0" w:color="auto"/>
                                <w:bottom w:val="none" w:sz="0" w:space="0" w:color="auto"/>
                                <w:right w:val="none" w:sz="0" w:space="0" w:color="auto"/>
                              </w:divBdr>
                              <w:divsChild>
                                <w:div w:id="1531796965">
                                  <w:marLeft w:val="0"/>
                                  <w:marRight w:val="0"/>
                                  <w:marTop w:val="0"/>
                                  <w:marBottom w:val="0"/>
                                  <w:divBdr>
                                    <w:top w:val="none" w:sz="0" w:space="0" w:color="auto"/>
                                    <w:left w:val="none" w:sz="0" w:space="0" w:color="auto"/>
                                    <w:bottom w:val="none" w:sz="0" w:space="0" w:color="auto"/>
                                    <w:right w:val="none" w:sz="0" w:space="0" w:color="auto"/>
                                  </w:divBdr>
                                  <w:divsChild>
                                    <w:div w:id="236062599">
                                      <w:marLeft w:val="0"/>
                                      <w:marRight w:val="0"/>
                                      <w:marTop w:val="0"/>
                                      <w:marBottom w:val="0"/>
                                      <w:divBdr>
                                        <w:top w:val="none" w:sz="0" w:space="0" w:color="auto"/>
                                        <w:left w:val="none" w:sz="0" w:space="0" w:color="auto"/>
                                        <w:bottom w:val="none" w:sz="0" w:space="0" w:color="auto"/>
                                        <w:right w:val="none" w:sz="0" w:space="0" w:color="auto"/>
                                      </w:divBdr>
                                      <w:divsChild>
                                        <w:div w:id="912663201">
                                          <w:marLeft w:val="0"/>
                                          <w:marRight w:val="0"/>
                                          <w:marTop w:val="0"/>
                                          <w:marBottom w:val="495"/>
                                          <w:divBdr>
                                            <w:top w:val="none" w:sz="0" w:space="0" w:color="auto"/>
                                            <w:left w:val="none" w:sz="0" w:space="0" w:color="auto"/>
                                            <w:bottom w:val="none" w:sz="0" w:space="0" w:color="auto"/>
                                            <w:right w:val="none" w:sz="0" w:space="0" w:color="auto"/>
                                          </w:divBdr>
                                          <w:divsChild>
                                            <w:div w:id="2010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590783">
      <w:bodyDiv w:val="1"/>
      <w:marLeft w:val="0"/>
      <w:marRight w:val="0"/>
      <w:marTop w:val="0"/>
      <w:marBottom w:val="0"/>
      <w:divBdr>
        <w:top w:val="none" w:sz="0" w:space="0" w:color="auto"/>
        <w:left w:val="none" w:sz="0" w:space="0" w:color="auto"/>
        <w:bottom w:val="none" w:sz="0" w:space="0" w:color="auto"/>
        <w:right w:val="none" w:sz="0" w:space="0" w:color="auto"/>
      </w:divBdr>
      <w:divsChild>
        <w:div w:id="1563130597">
          <w:marLeft w:val="0"/>
          <w:marRight w:val="0"/>
          <w:marTop w:val="0"/>
          <w:marBottom w:val="0"/>
          <w:divBdr>
            <w:top w:val="none" w:sz="0" w:space="0" w:color="auto"/>
            <w:left w:val="none" w:sz="0" w:space="0" w:color="auto"/>
            <w:bottom w:val="none" w:sz="0" w:space="0" w:color="auto"/>
            <w:right w:val="none" w:sz="0" w:space="0" w:color="auto"/>
          </w:divBdr>
          <w:divsChild>
            <w:div w:id="124781867">
              <w:marLeft w:val="0"/>
              <w:marRight w:val="0"/>
              <w:marTop w:val="0"/>
              <w:marBottom w:val="0"/>
              <w:divBdr>
                <w:top w:val="none" w:sz="0" w:space="0" w:color="auto"/>
                <w:left w:val="none" w:sz="0" w:space="0" w:color="auto"/>
                <w:bottom w:val="none" w:sz="0" w:space="0" w:color="auto"/>
                <w:right w:val="none" w:sz="0" w:space="0" w:color="auto"/>
              </w:divBdr>
              <w:divsChild>
                <w:div w:id="1259370007">
                  <w:marLeft w:val="0"/>
                  <w:marRight w:val="0"/>
                  <w:marTop w:val="0"/>
                  <w:marBottom w:val="0"/>
                  <w:divBdr>
                    <w:top w:val="none" w:sz="0" w:space="0" w:color="auto"/>
                    <w:left w:val="none" w:sz="0" w:space="0" w:color="auto"/>
                    <w:bottom w:val="none" w:sz="0" w:space="0" w:color="auto"/>
                    <w:right w:val="none" w:sz="0" w:space="0" w:color="auto"/>
                  </w:divBdr>
                  <w:divsChild>
                    <w:div w:id="976646704">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223489880">
                              <w:marLeft w:val="0"/>
                              <w:marRight w:val="0"/>
                              <w:marTop w:val="0"/>
                              <w:marBottom w:val="0"/>
                              <w:divBdr>
                                <w:top w:val="none" w:sz="0" w:space="0" w:color="auto"/>
                                <w:left w:val="none" w:sz="0" w:space="0" w:color="auto"/>
                                <w:bottom w:val="none" w:sz="0" w:space="0" w:color="auto"/>
                                <w:right w:val="none" w:sz="0" w:space="0" w:color="auto"/>
                              </w:divBdr>
                              <w:divsChild>
                                <w:div w:id="670840219">
                                  <w:marLeft w:val="0"/>
                                  <w:marRight w:val="0"/>
                                  <w:marTop w:val="0"/>
                                  <w:marBottom w:val="0"/>
                                  <w:divBdr>
                                    <w:top w:val="none" w:sz="0" w:space="0" w:color="auto"/>
                                    <w:left w:val="none" w:sz="0" w:space="0" w:color="auto"/>
                                    <w:bottom w:val="none" w:sz="0" w:space="0" w:color="auto"/>
                                    <w:right w:val="none" w:sz="0" w:space="0" w:color="auto"/>
                                  </w:divBdr>
                                  <w:divsChild>
                                    <w:div w:id="996306289">
                                      <w:marLeft w:val="0"/>
                                      <w:marRight w:val="0"/>
                                      <w:marTop w:val="0"/>
                                      <w:marBottom w:val="0"/>
                                      <w:divBdr>
                                        <w:top w:val="none" w:sz="0" w:space="0" w:color="auto"/>
                                        <w:left w:val="none" w:sz="0" w:space="0" w:color="auto"/>
                                        <w:bottom w:val="none" w:sz="0" w:space="0" w:color="auto"/>
                                        <w:right w:val="none" w:sz="0" w:space="0" w:color="auto"/>
                                      </w:divBdr>
                                      <w:divsChild>
                                        <w:div w:id="1494251677">
                                          <w:marLeft w:val="0"/>
                                          <w:marRight w:val="0"/>
                                          <w:marTop w:val="0"/>
                                          <w:marBottom w:val="495"/>
                                          <w:divBdr>
                                            <w:top w:val="none" w:sz="0" w:space="0" w:color="auto"/>
                                            <w:left w:val="none" w:sz="0" w:space="0" w:color="auto"/>
                                            <w:bottom w:val="none" w:sz="0" w:space="0" w:color="auto"/>
                                            <w:right w:val="none" w:sz="0" w:space="0" w:color="auto"/>
                                          </w:divBdr>
                                          <w:divsChild>
                                            <w:div w:id="4697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198791">
      <w:bodyDiv w:val="1"/>
      <w:marLeft w:val="0"/>
      <w:marRight w:val="0"/>
      <w:marTop w:val="0"/>
      <w:marBottom w:val="0"/>
      <w:divBdr>
        <w:top w:val="none" w:sz="0" w:space="0" w:color="auto"/>
        <w:left w:val="none" w:sz="0" w:space="0" w:color="auto"/>
        <w:bottom w:val="none" w:sz="0" w:space="0" w:color="auto"/>
        <w:right w:val="none" w:sz="0" w:space="0" w:color="auto"/>
      </w:divBdr>
      <w:divsChild>
        <w:div w:id="320088576">
          <w:marLeft w:val="0"/>
          <w:marRight w:val="0"/>
          <w:marTop w:val="0"/>
          <w:marBottom w:val="0"/>
          <w:divBdr>
            <w:top w:val="none" w:sz="0" w:space="0" w:color="auto"/>
            <w:left w:val="none" w:sz="0" w:space="0" w:color="auto"/>
            <w:bottom w:val="none" w:sz="0" w:space="0" w:color="auto"/>
            <w:right w:val="none" w:sz="0" w:space="0" w:color="auto"/>
          </w:divBdr>
          <w:divsChild>
            <w:div w:id="1478451147">
              <w:marLeft w:val="0"/>
              <w:marRight w:val="0"/>
              <w:marTop w:val="0"/>
              <w:marBottom w:val="0"/>
              <w:divBdr>
                <w:top w:val="none" w:sz="0" w:space="0" w:color="auto"/>
                <w:left w:val="none" w:sz="0" w:space="0" w:color="auto"/>
                <w:bottom w:val="none" w:sz="0" w:space="0" w:color="auto"/>
                <w:right w:val="none" w:sz="0" w:space="0" w:color="auto"/>
              </w:divBdr>
              <w:divsChild>
                <w:div w:id="931469503">
                  <w:marLeft w:val="0"/>
                  <w:marRight w:val="0"/>
                  <w:marTop w:val="0"/>
                  <w:marBottom w:val="0"/>
                  <w:divBdr>
                    <w:top w:val="none" w:sz="0" w:space="0" w:color="auto"/>
                    <w:left w:val="none" w:sz="0" w:space="0" w:color="auto"/>
                    <w:bottom w:val="none" w:sz="0" w:space="0" w:color="auto"/>
                    <w:right w:val="none" w:sz="0" w:space="0" w:color="auto"/>
                  </w:divBdr>
                  <w:divsChild>
                    <w:div w:id="79180254">
                      <w:marLeft w:val="0"/>
                      <w:marRight w:val="0"/>
                      <w:marTop w:val="0"/>
                      <w:marBottom w:val="0"/>
                      <w:divBdr>
                        <w:top w:val="none" w:sz="0" w:space="0" w:color="auto"/>
                        <w:left w:val="none" w:sz="0" w:space="0" w:color="auto"/>
                        <w:bottom w:val="none" w:sz="0" w:space="0" w:color="auto"/>
                        <w:right w:val="none" w:sz="0" w:space="0" w:color="auto"/>
                      </w:divBdr>
                      <w:divsChild>
                        <w:div w:id="1274094568">
                          <w:marLeft w:val="0"/>
                          <w:marRight w:val="0"/>
                          <w:marTop w:val="0"/>
                          <w:marBottom w:val="0"/>
                          <w:divBdr>
                            <w:top w:val="none" w:sz="0" w:space="0" w:color="auto"/>
                            <w:left w:val="none" w:sz="0" w:space="0" w:color="auto"/>
                            <w:bottom w:val="none" w:sz="0" w:space="0" w:color="auto"/>
                            <w:right w:val="none" w:sz="0" w:space="0" w:color="auto"/>
                          </w:divBdr>
                          <w:divsChild>
                            <w:div w:id="1048839213">
                              <w:marLeft w:val="0"/>
                              <w:marRight w:val="0"/>
                              <w:marTop w:val="0"/>
                              <w:marBottom w:val="0"/>
                              <w:divBdr>
                                <w:top w:val="none" w:sz="0" w:space="0" w:color="auto"/>
                                <w:left w:val="none" w:sz="0" w:space="0" w:color="auto"/>
                                <w:bottom w:val="none" w:sz="0" w:space="0" w:color="auto"/>
                                <w:right w:val="none" w:sz="0" w:space="0" w:color="auto"/>
                              </w:divBdr>
                              <w:divsChild>
                                <w:div w:id="1512838607">
                                  <w:marLeft w:val="0"/>
                                  <w:marRight w:val="0"/>
                                  <w:marTop w:val="0"/>
                                  <w:marBottom w:val="0"/>
                                  <w:divBdr>
                                    <w:top w:val="none" w:sz="0" w:space="0" w:color="auto"/>
                                    <w:left w:val="none" w:sz="0" w:space="0" w:color="auto"/>
                                    <w:bottom w:val="none" w:sz="0" w:space="0" w:color="auto"/>
                                    <w:right w:val="none" w:sz="0" w:space="0" w:color="auto"/>
                                  </w:divBdr>
                                  <w:divsChild>
                                    <w:div w:id="1508712796">
                                      <w:marLeft w:val="0"/>
                                      <w:marRight w:val="0"/>
                                      <w:marTop w:val="0"/>
                                      <w:marBottom w:val="0"/>
                                      <w:divBdr>
                                        <w:top w:val="none" w:sz="0" w:space="0" w:color="auto"/>
                                        <w:left w:val="none" w:sz="0" w:space="0" w:color="auto"/>
                                        <w:bottom w:val="none" w:sz="0" w:space="0" w:color="auto"/>
                                        <w:right w:val="none" w:sz="0" w:space="0" w:color="auto"/>
                                      </w:divBdr>
                                      <w:divsChild>
                                        <w:div w:id="590507688">
                                          <w:marLeft w:val="0"/>
                                          <w:marRight w:val="0"/>
                                          <w:marTop w:val="0"/>
                                          <w:marBottom w:val="495"/>
                                          <w:divBdr>
                                            <w:top w:val="none" w:sz="0" w:space="0" w:color="auto"/>
                                            <w:left w:val="none" w:sz="0" w:space="0" w:color="auto"/>
                                            <w:bottom w:val="none" w:sz="0" w:space="0" w:color="auto"/>
                                            <w:right w:val="none" w:sz="0" w:space="0" w:color="auto"/>
                                          </w:divBdr>
                                          <w:divsChild>
                                            <w:div w:id="1433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856975">
      <w:bodyDiv w:val="1"/>
      <w:marLeft w:val="0"/>
      <w:marRight w:val="0"/>
      <w:marTop w:val="0"/>
      <w:marBottom w:val="0"/>
      <w:divBdr>
        <w:top w:val="none" w:sz="0" w:space="0" w:color="auto"/>
        <w:left w:val="none" w:sz="0" w:space="0" w:color="auto"/>
        <w:bottom w:val="none" w:sz="0" w:space="0" w:color="auto"/>
        <w:right w:val="none" w:sz="0" w:space="0" w:color="auto"/>
      </w:divBdr>
      <w:divsChild>
        <w:div w:id="1714958118">
          <w:marLeft w:val="0"/>
          <w:marRight w:val="0"/>
          <w:marTop w:val="0"/>
          <w:marBottom w:val="0"/>
          <w:divBdr>
            <w:top w:val="none" w:sz="0" w:space="0" w:color="auto"/>
            <w:left w:val="none" w:sz="0" w:space="0" w:color="auto"/>
            <w:bottom w:val="none" w:sz="0" w:space="0" w:color="auto"/>
            <w:right w:val="none" w:sz="0" w:space="0" w:color="auto"/>
          </w:divBdr>
          <w:divsChild>
            <w:div w:id="1687249062">
              <w:marLeft w:val="0"/>
              <w:marRight w:val="0"/>
              <w:marTop w:val="0"/>
              <w:marBottom w:val="0"/>
              <w:divBdr>
                <w:top w:val="none" w:sz="0" w:space="0" w:color="auto"/>
                <w:left w:val="none" w:sz="0" w:space="0" w:color="auto"/>
                <w:bottom w:val="none" w:sz="0" w:space="0" w:color="auto"/>
                <w:right w:val="none" w:sz="0" w:space="0" w:color="auto"/>
              </w:divBdr>
              <w:divsChild>
                <w:div w:id="1665275588">
                  <w:marLeft w:val="0"/>
                  <w:marRight w:val="0"/>
                  <w:marTop w:val="0"/>
                  <w:marBottom w:val="0"/>
                  <w:divBdr>
                    <w:top w:val="none" w:sz="0" w:space="0" w:color="auto"/>
                    <w:left w:val="none" w:sz="0" w:space="0" w:color="auto"/>
                    <w:bottom w:val="none" w:sz="0" w:space="0" w:color="auto"/>
                    <w:right w:val="none" w:sz="0" w:space="0" w:color="auto"/>
                  </w:divBdr>
                  <w:divsChild>
                    <w:div w:id="1714229292">
                      <w:marLeft w:val="0"/>
                      <w:marRight w:val="0"/>
                      <w:marTop w:val="0"/>
                      <w:marBottom w:val="0"/>
                      <w:divBdr>
                        <w:top w:val="none" w:sz="0" w:space="0" w:color="auto"/>
                        <w:left w:val="none" w:sz="0" w:space="0" w:color="auto"/>
                        <w:bottom w:val="none" w:sz="0" w:space="0" w:color="auto"/>
                        <w:right w:val="none" w:sz="0" w:space="0" w:color="auto"/>
                      </w:divBdr>
                      <w:divsChild>
                        <w:div w:id="285308752">
                          <w:marLeft w:val="0"/>
                          <w:marRight w:val="0"/>
                          <w:marTop w:val="0"/>
                          <w:marBottom w:val="0"/>
                          <w:divBdr>
                            <w:top w:val="none" w:sz="0" w:space="0" w:color="auto"/>
                            <w:left w:val="none" w:sz="0" w:space="0" w:color="auto"/>
                            <w:bottom w:val="none" w:sz="0" w:space="0" w:color="auto"/>
                            <w:right w:val="none" w:sz="0" w:space="0" w:color="auto"/>
                          </w:divBdr>
                          <w:divsChild>
                            <w:div w:id="1961180121">
                              <w:marLeft w:val="0"/>
                              <w:marRight w:val="0"/>
                              <w:marTop w:val="0"/>
                              <w:marBottom w:val="0"/>
                              <w:divBdr>
                                <w:top w:val="none" w:sz="0" w:space="0" w:color="auto"/>
                                <w:left w:val="none" w:sz="0" w:space="0" w:color="auto"/>
                                <w:bottom w:val="none" w:sz="0" w:space="0" w:color="auto"/>
                                <w:right w:val="none" w:sz="0" w:space="0" w:color="auto"/>
                              </w:divBdr>
                              <w:divsChild>
                                <w:div w:id="587732039">
                                  <w:marLeft w:val="0"/>
                                  <w:marRight w:val="0"/>
                                  <w:marTop w:val="0"/>
                                  <w:marBottom w:val="0"/>
                                  <w:divBdr>
                                    <w:top w:val="none" w:sz="0" w:space="0" w:color="auto"/>
                                    <w:left w:val="none" w:sz="0" w:space="0" w:color="auto"/>
                                    <w:bottom w:val="none" w:sz="0" w:space="0" w:color="auto"/>
                                    <w:right w:val="none" w:sz="0" w:space="0" w:color="auto"/>
                                  </w:divBdr>
                                  <w:divsChild>
                                    <w:div w:id="1533421762">
                                      <w:marLeft w:val="0"/>
                                      <w:marRight w:val="0"/>
                                      <w:marTop w:val="0"/>
                                      <w:marBottom w:val="0"/>
                                      <w:divBdr>
                                        <w:top w:val="none" w:sz="0" w:space="0" w:color="auto"/>
                                        <w:left w:val="none" w:sz="0" w:space="0" w:color="auto"/>
                                        <w:bottom w:val="none" w:sz="0" w:space="0" w:color="auto"/>
                                        <w:right w:val="none" w:sz="0" w:space="0" w:color="auto"/>
                                      </w:divBdr>
                                      <w:divsChild>
                                        <w:div w:id="1765567775">
                                          <w:marLeft w:val="0"/>
                                          <w:marRight w:val="0"/>
                                          <w:marTop w:val="0"/>
                                          <w:marBottom w:val="495"/>
                                          <w:divBdr>
                                            <w:top w:val="none" w:sz="0" w:space="0" w:color="auto"/>
                                            <w:left w:val="none" w:sz="0" w:space="0" w:color="auto"/>
                                            <w:bottom w:val="none" w:sz="0" w:space="0" w:color="auto"/>
                                            <w:right w:val="none" w:sz="0" w:space="0" w:color="auto"/>
                                          </w:divBdr>
                                          <w:divsChild>
                                            <w:div w:id="3092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82036">
      <w:bodyDiv w:val="1"/>
      <w:marLeft w:val="0"/>
      <w:marRight w:val="0"/>
      <w:marTop w:val="0"/>
      <w:marBottom w:val="0"/>
      <w:divBdr>
        <w:top w:val="none" w:sz="0" w:space="0" w:color="auto"/>
        <w:left w:val="none" w:sz="0" w:space="0" w:color="auto"/>
        <w:bottom w:val="none" w:sz="0" w:space="0" w:color="auto"/>
        <w:right w:val="none" w:sz="0" w:space="0" w:color="auto"/>
      </w:divBdr>
      <w:divsChild>
        <w:div w:id="956251590">
          <w:marLeft w:val="0"/>
          <w:marRight w:val="0"/>
          <w:marTop w:val="0"/>
          <w:marBottom w:val="0"/>
          <w:divBdr>
            <w:top w:val="none" w:sz="0" w:space="0" w:color="auto"/>
            <w:left w:val="none" w:sz="0" w:space="0" w:color="auto"/>
            <w:bottom w:val="none" w:sz="0" w:space="0" w:color="auto"/>
            <w:right w:val="none" w:sz="0" w:space="0" w:color="auto"/>
          </w:divBdr>
          <w:divsChild>
            <w:div w:id="183860501">
              <w:marLeft w:val="0"/>
              <w:marRight w:val="0"/>
              <w:marTop w:val="0"/>
              <w:marBottom w:val="0"/>
              <w:divBdr>
                <w:top w:val="none" w:sz="0" w:space="0" w:color="auto"/>
                <w:left w:val="none" w:sz="0" w:space="0" w:color="auto"/>
                <w:bottom w:val="none" w:sz="0" w:space="0" w:color="auto"/>
                <w:right w:val="none" w:sz="0" w:space="0" w:color="auto"/>
              </w:divBdr>
              <w:divsChild>
                <w:div w:id="1067655537">
                  <w:marLeft w:val="0"/>
                  <w:marRight w:val="0"/>
                  <w:marTop w:val="0"/>
                  <w:marBottom w:val="0"/>
                  <w:divBdr>
                    <w:top w:val="none" w:sz="0" w:space="0" w:color="auto"/>
                    <w:left w:val="none" w:sz="0" w:space="0" w:color="auto"/>
                    <w:bottom w:val="none" w:sz="0" w:space="0" w:color="auto"/>
                    <w:right w:val="none" w:sz="0" w:space="0" w:color="auto"/>
                  </w:divBdr>
                  <w:divsChild>
                    <w:div w:id="2075935066">
                      <w:marLeft w:val="0"/>
                      <w:marRight w:val="0"/>
                      <w:marTop w:val="0"/>
                      <w:marBottom w:val="0"/>
                      <w:divBdr>
                        <w:top w:val="none" w:sz="0" w:space="0" w:color="auto"/>
                        <w:left w:val="none" w:sz="0" w:space="0" w:color="auto"/>
                        <w:bottom w:val="none" w:sz="0" w:space="0" w:color="auto"/>
                        <w:right w:val="none" w:sz="0" w:space="0" w:color="auto"/>
                      </w:divBdr>
                      <w:divsChild>
                        <w:div w:id="1909148370">
                          <w:marLeft w:val="0"/>
                          <w:marRight w:val="0"/>
                          <w:marTop w:val="0"/>
                          <w:marBottom w:val="0"/>
                          <w:divBdr>
                            <w:top w:val="none" w:sz="0" w:space="0" w:color="auto"/>
                            <w:left w:val="none" w:sz="0" w:space="0" w:color="auto"/>
                            <w:bottom w:val="none" w:sz="0" w:space="0" w:color="auto"/>
                            <w:right w:val="none" w:sz="0" w:space="0" w:color="auto"/>
                          </w:divBdr>
                          <w:divsChild>
                            <w:div w:id="564494244">
                              <w:marLeft w:val="0"/>
                              <w:marRight w:val="0"/>
                              <w:marTop w:val="0"/>
                              <w:marBottom w:val="0"/>
                              <w:divBdr>
                                <w:top w:val="none" w:sz="0" w:space="0" w:color="auto"/>
                                <w:left w:val="none" w:sz="0" w:space="0" w:color="auto"/>
                                <w:bottom w:val="none" w:sz="0" w:space="0" w:color="auto"/>
                                <w:right w:val="none" w:sz="0" w:space="0" w:color="auto"/>
                              </w:divBdr>
                              <w:divsChild>
                                <w:div w:id="802843343">
                                  <w:marLeft w:val="0"/>
                                  <w:marRight w:val="0"/>
                                  <w:marTop w:val="0"/>
                                  <w:marBottom w:val="0"/>
                                  <w:divBdr>
                                    <w:top w:val="none" w:sz="0" w:space="0" w:color="auto"/>
                                    <w:left w:val="none" w:sz="0" w:space="0" w:color="auto"/>
                                    <w:bottom w:val="none" w:sz="0" w:space="0" w:color="auto"/>
                                    <w:right w:val="none" w:sz="0" w:space="0" w:color="auto"/>
                                  </w:divBdr>
                                  <w:divsChild>
                                    <w:div w:id="1946227261">
                                      <w:marLeft w:val="0"/>
                                      <w:marRight w:val="0"/>
                                      <w:marTop w:val="0"/>
                                      <w:marBottom w:val="0"/>
                                      <w:divBdr>
                                        <w:top w:val="none" w:sz="0" w:space="0" w:color="auto"/>
                                        <w:left w:val="none" w:sz="0" w:space="0" w:color="auto"/>
                                        <w:bottom w:val="none" w:sz="0" w:space="0" w:color="auto"/>
                                        <w:right w:val="none" w:sz="0" w:space="0" w:color="auto"/>
                                      </w:divBdr>
                                      <w:divsChild>
                                        <w:div w:id="917785418">
                                          <w:marLeft w:val="0"/>
                                          <w:marRight w:val="0"/>
                                          <w:marTop w:val="0"/>
                                          <w:marBottom w:val="495"/>
                                          <w:divBdr>
                                            <w:top w:val="none" w:sz="0" w:space="0" w:color="auto"/>
                                            <w:left w:val="none" w:sz="0" w:space="0" w:color="auto"/>
                                            <w:bottom w:val="none" w:sz="0" w:space="0" w:color="auto"/>
                                            <w:right w:val="none" w:sz="0" w:space="0" w:color="auto"/>
                                          </w:divBdr>
                                          <w:divsChild>
                                            <w:div w:id="1658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905865">
      <w:bodyDiv w:val="1"/>
      <w:marLeft w:val="0"/>
      <w:marRight w:val="0"/>
      <w:marTop w:val="0"/>
      <w:marBottom w:val="0"/>
      <w:divBdr>
        <w:top w:val="none" w:sz="0" w:space="0" w:color="auto"/>
        <w:left w:val="none" w:sz="0" w:space="0" w:color="auto"/>
        <w:bottom w:val="none" w:sz="0" w:space="0" w:color="auto"/>
        <w:right w:val="none" w:sz="0" w:space="0" w:color="auto"/>
      </w:divBdr>
      <w:divsChild>
        <w:div w:id="473255133">
          <w:marLeft w:val="0"/>
          <w:marRight w:val="0"/>
          <w:marTop w:val="0"/>
          <w:marBottom w:val="0"/>
          <w:divBdr>
            <w:top w:val="none" w:sz="0" w:space="0" w:color="auto"/>
            <w:left w:val="none" w:sz="0" w:space="0" w:color="auto"/>
            <w:bottom w:val="none" w:sz="0" w:space="0" w:color="auto"/>
            <w:right w:val="none" w:sz="0" w:space="0" w:color="auto"/>
          </w:divBdr>
          <w:divsChild>
            <w:div w:id="2040936873">
              <w:marLeft w:val="0"/>
              <w:marRight w:val="0"/>
              <w:marTop w:val="0"/>
              <w:marBottom w:val="0"/>
              <w:divBdr>
                <w:top w:val="none" w:sz="0" w:space="0" w:color="auto"/>
                <w:left w:val="none" w:sz="0" w:space="0" w:color="auto"/>
                <w:bottom w:val="none" w:sz="0" w:space="0" w:color="auto"/>
                <w:right w:val="none" w:sz="0" w:space="0" w:color="auto"/>
              </w:divBdr>
              <w:divsChild>
                <w:div w:id="384765369">
                  <w:marLeft w:val="0"/>
                  <w:marRight w:val="0"/>
                  <w:marTop w:val="0"/>
                  <w:marBottom w:val="0"/>
                  <w:divBdr>
                    <w:top w:val="none" w:sz="0" w:space="0" w:color="auto"/>
                    <w:left w:val="none" w:sz="0" w:space="0" w:color="auto"/>
                    <w:bottom w:val="none" w:sz="0" w:space="0" w:color="auto"/>
                    <w:right w:val="none" w:sz="0" w:space="0" w:color="auto"/>
                  </w:divBdr>
                  <w:divsChild>
                    <w:div w:id="96995155">
                      <w:marLeft w:val="0"/>
                      <w:marRight w:val="0"/>
                      <w:marTop w:val="0"/>
                      <w:marBottom w:val="0"/>
                      <w:divBdr>
                        <w:top w:val="none" w:sz="0" w:space="0" w:color="auto"/>
                        <w:left w:val="none" w:sz="0" w:space="0" w:color="auto"/>
                        <w:bottom w:val="none" w:sz="0" w:space="0" w:color="auto"/>
                        <w:right w:val="none" w:sz="0" w:space="0" w:color="auto"/>
                      </w:divBdr>
                      <w:divsChild>
                        <w:div w:id="764887885">
                          <w:marLeft w:val="0"/>
                          <w:marRight w:val="0"/>
                          <w:marTop w:val="0"/>
                          <w:marBottom w:val="0"/>
                          <w:divBdr>
                            <w:top w:val="none" w:sz="0" w:space="0" w:color="auto"/>
                            <w:left w:val="none" w:sz="0" w:space="0" w:color="auto"/>
                            <w:bottom w:val="none" w:sz="0" w:space="0" w:color="auto"/>
                            <w:right w:val="none" w:sz="0" w:space="0" w:color="auto"/>
                          </w:divBdr>
                          <w:divsChild>
                            <w:div w:id="796265721">
                              <w:marLeft w:val="0"/>
                              <w:marRight w:val="0"/>
                              <w:marTop w:val="0"/>
                              <w:marBottom w:val="0"/>
                              <w:divBdr>
                                <w:top w:val="none" w:sz="0" w:space="0" w:color="auto"/>
                                <w:left w:val="none" w:sz="0" w:space="0" w:color="auto"/>
                                <w:bottom w:val="none" w:sz="0" w:space="0" w:color="auto"/>
                                <w:right w:val="none" w:sz="0" w:space="0" w:color="auto"/>
                              </w:divBdr>
                              <w:divsChild>
                                <w:div w:id="1637638616">
                                  <w:marLeft w:val="0"/>
                                  <w:marRight w:val="0"/>
                                  <w:marTop w:val="0"/>
                                  <w:marBottom w:val="0"/>
                                  <w:divBdr>
                                    <w:top w:val="none" w:sz="0" w:space="0" w:color="auto"/>
                                    <w:left w:val="none" w:sz="0" w:space="0" w:color="auto"/>
                                    <w:bottom w:val="none" w:sz="0" w:space="0" w:color="auto"/>
                                    <w:right w:val="none" w:sz="0" w:space="0" w:color="auto"/>
                                  </w:divBdr>
                                  <w:divsChild>
                                    <w:div w:id="1036854834">
                                      <w:marLeft w:val="0"/>
                                      <w:marRight w:val="0"/>
                                      <w:marTop w:val="0"/>
                                      <w:marBottom w:val="0"/>
                                      <w:divBdr>
                                        <w:top w:val="none" w:sz="0" w:space="0" w:color="auto"/>
                                        <w:left w:val="none" w:sz="0" w:space="0" w:color="auto"/>
                                        <w:bottom w:val="none" w:sz="0" w:space="0" w:color="auto"/>
                                        <w:right w:val="none" w:sz="0" w:space="0" w:color="auto"/>
                                      </w:divBdr>
                                      <w:divsChild>
                                        <w:div w:id="1229077019">
                                          <w:marLeft w:val="0"/>
                                          <w:marRight w:val="0"/>
                                          <w:marTop w:val="0"/>
                                          <w:marBottom w:val="495"/>
                                          <w:divBdr>
                                            <w:top w:val="none" w:sz="0" w:space="0" w:color="auto"/>
                                            <w:left w:val="none" w:sz="0" w:space="0" w:color="auto"/>
                                            <w:bottom w:val="none" w:sz="0" w:space="0" w:color="auto"/>
                                            <w:right w:val="none" w:sz="0" w:space="0" w:color="auto"/>
                                          </w:divBdr>
                                          <w:divsChild>
                                            <w:div w:id="9392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087429">
      <w:bodyDiv w:val="1"/>
      <w:marLeft w:val="0"/>
      <w:marRight w:val="0"/>
      <w:marTop w:val="0"/>
      <w:marBottom w:val="0"/>
      <w:divBdr>
        <w:top w:val="none" w:sz="0" w:space="0" w:color="auto"/>
        <w:left w:val="none" w:sz="0" w:space="0" w:color="auto"/>
        <w:bottom w:val="none" w:sz="0" w:space="0" w:color="auto"/>
        <w:right w:val="none" w:sz="0" w:space="0" w:color="auto"/>
      </w:divBdr>
      <w:divsChild>
        <w:div w:id="211617355">
          <w:marLeft w:val="0"/>
          <w:marRight w:val="0"/>
          <w:marTop w:val="0"/>
          <w:marBottom w:val="0"/>
          <w:divBdr>
            <w:top w:val="none" w:sz="0" w:space="0" w:color="auto"/>
            <w:left w:val="none" w:sz="0" w:space="0" w:color="auto"/>
            <w:bottom w:val="none" w:sz="0" w:space="0" w:color="auto"/>
            <w:right w:val="none" w:sz="0" w:space="0" w:color="auto"/>
          </w:divBdr>
          <w:divsChild>
            <w:div w:id="1214997565">
              <w:marLeft w:val="0"/>
              <w:marRight w:val="0"/>
              <w:marTop w:val="0"/>
              <w:marBottom w:val="0"/>
              <w:divBdr>
                <w:top w:val="none" w:sz="0" w:space="0" w:color="auto"/>
                <w:left w:val="none" w:sz="0" w:space="0" w:color="auto"/>
                <w:bottom w:val="none" w:sz="0" w:space="0" w:color="auto"/>
                <w:right w:val="none" w:sz="0" w:space="0" w:color="auto"/>
              </w:divBdr>
              <w:divsChild>
                <w:div w:id="1819564847">
                  <w:marLeft w:val="0"/>
                  <w:marRight w:val="0"/>
                  <w:marTop w:val="0"/>
                  <w:marBottom w:val="0"/>
                  <w:divBdr>
                    <w:top w:val="none" w:sz="0" w:space="0" w:color="auto"/>
                    <w:left w:val="none" w:sz="0" w:space="0" w:color="auto"/>
                    <w:bottom w:val="none" w:sz="0" w:space="0" w:color="auto"/>
                    <w:right w:val="none" w:sz="0" w:space="0" w:color="auto"/>
                  </w:divBdr>
                  <w:divsChild>
                    <w:div w:id="2061661308">
                      <w:marLeft w:val="0"/>
                      <w:marRight w:val="0"/>
                      <w:marTop w:val="0"/>
                      <w:marBottom w:val="0"/>
                      <w:divBdr>
                        <w:top w:val="none" w:sz="0" w:space="0" w:color="auto"/>
                        <w:left w:val="none" w:sz="0" w:space="0" w:color="auto"/>
                        <w:bottom w:val="none" w:sz="0" w:space="0" w:color="auto"/>
                        <w:right w:val="none" w:sz="0" w:space="0" w:color="auto"/>
                      </w:divBdr>
                      <w:divsChild>
                        <w:div w:id="172309261">
                          <w:marLeft w:val="0"/>
                          <w:marRight w:val="0"/>
                          <w:marTop w:val="0"/>
                          <w:marBottom w:val="0"/>
                          <w:divBdr>
                            <w:top w:val="none" w:sz="0" w:space="0" w:color="auto"/>
                            <w:left w:val="none" w:sz="0" w:space="0" w:color="auto"/>
                            <w:bottom w:val="none" w:sz="0" w:space="0" w:color="auto"/>
                            <w:right w:val="none" w:sz="0" w:space="0" w:color="auto"/>
                          </w:divBdr>
                          <w:divsChild>
                            <w:div w:id="792018952">
                              <w:marLeft w:val="0"/>
                              <w:marRight w:val="0"/>
                              <w:marTop w:val="0"/>
                              <w:marBottom w:val="0"/>
                              <w:divBdr>
                                <w:top w:val="none" w:sz="0" w:space="0" w:color="auto"/>
                                <w:left w:val="none" w:sz="0" w:space="0" w:color="auto"/>
                                <w:bottom w:val="none" w:sz="0" w:space="0" w:color="auto"/>
                                <w:right w:val="none" w:sz="0" w:space="0" w:color="auto"/>
                              </w:divBdr>
                              <w:divsChild>
                                <w:div w:id="1829131751">
                                  <w:marLeft w:val="0"/>
                                  <w:marRight w:val="0"/>
                                  <w:marTop w:val="0"/>
                                  <w:marBottom w:val="0"/>
                                  <w:divBdr>
                                    <w:top w:val="none" w:sz="0" w:space="0" w:color="auto"/>
                                    <w:left w:val="none" w:sz="0" w:space="0" w:color="auto"/>
                                    <w:bottom w:val="none" w:sz="0" w:space="0" w:color="auto"/>
                                    <w:right w:val="none" w:sz="0" w:space="0" w:color="auto"/>
                                  </w:divBdr>
                                  <w:divsChild>
                                    <w:div w:id="1040398786">
                                      <w:marLeft w:val="0"/>
                                      <w:marRight w:val="0"/>
                                      <w:marTop w:val="0"/>
                                      <w:marBottom w:val="0"/>
                                      <w:divBdr>
                                        <w:top w:val="none" w:sz="0" w:space="0" w:color="auto"/>
                                        <w:left w:val="none" w:sz="0" w:space="0" w:color="auto"/>
                                        <w:bottom w:val="none" w:sz="0" w:space="0" w:color="auto"/>
                                        <w:right w:val="none" w:sz="0" w:space="0" w:color="auto"/>
                                      </w:divBdr>
                                      <w:divsChild>
                                        <w:div w:id="704137906">
                                          <w:marLeft w:val="0"/>
                                          <w:marRight w:val="0"/>
                                          <w:marTop w:val="0"/>
                                          <w:marBottom w:val="495"/>
                                          <w:divBdr>
                                            <w:top w:val="none" w:sz="0" w:space="0" w:color="auto"/>
                                            <w:left w:val="none" w:sz="0" w:space="0" w:color="auto"/>
                                            <w:bottom w:val="none" w:sz="0" w:space="0" w:color="auto"/>
                                            <w:right w:val="none" w:sz="0" w:space="0" w:color="auto"/>
                                          </w:divBdr>
                                          <w:divsChild>
                                            <w:div w:id="18101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361126">
      <w:bodyDiv w:val="1"/>
      <w:marLeft w:val="0"/>
      <w:marRight w:val="0"/>
      <w:marTop w:val="0"/>
      <w:marBottom w:val="0"/>
      <w:divBdr>
        <w:top w:val="none" w:sz="0" w:space="0" w:color="auto"/>
        <w:left w:val="none" w:sz="0" w:space="0" w:color="auto"/>
        <w:bottom w:val="none" w:sz="0" w:space="0" w:color="auto"/>
        <w:right w:val="none" w:sz="0" w:space="0" w:color="auto"/>
      </w:divBdr>
      <w:divsChild>
        <w:div w:id="183980291">
          <w:marLeft w:val="0"/>
          <w:marRight w:val="0"/>
          <w:marTop w:val="0"/>
          <w:marBottom w:val="0"/>
          <w:divBdr>
            <w:top w:val="none" w:sz="0" w:space="0" w:color="auto"/>
            <w:left w:val="none" w:sz="0" w:space="0" w:color="auto"/>
            <w:bottom w:val="none" w:sz="0" w:space="0" w:color="auto"/>
            <w:right w:val="none" w:sz="0" w:space="0" w:color="auto"/>
          </w:divBdr>
          <w:divsChild>
            <w:div w:id="694648217">
              <w:marLeft w:val="0"/>
              <w:marRight w:val="0"/>
              <w:marTop w:val="0"/>
              <w:marBottom w:val="0"/>
              <w:divBdr>
                <w:top w:val="none" w:sz="0" w:space="0" w:color="auto"/>
                <w:left w:val="none" w:sz="0" w:space="0" w:color="auto"/>
                <w:bottom w:val="none" w:sz="0" w:space="0" w:color="auto"/>
                <w:right w:val="none" w:sz="0" w:space="0" w:color="auto"/>
              </w:divBdr>
              <w:divsChild>
                <w:div w:id="1475759838">
                  <w:marLeft w:val="0"/>
                  <w:marRight w:val="0"/>
                  <w:marTop w:val="0"/>
                  <w:marBottom w:val="0"/>
                  <w:divBdr>
                    <w:top w:val="none" w:sz="0" w:space="0" w:color="auto"/>
                    <w:left w:val="none" w:sz="0" w:space="0" w:color="auto"/>
                    <w:bottom w:val="none" w:sz="0" w:space="0" w:color="auto"/>
                    <w:right w:val="none" w:sz="0" w:space="0" w:color="auto"/>
                  </w:divBdr>
                  <w:divsChild>
                    <w:div w:id="1832871765">
                      <w:marLeft w:val="0"/>
                      <w:marRight w:val="0"/>
                      <w:marTop w:val="0"/>
                      <w:marBottom w:val="0"/>
                      <w:divBdr>
                        <w:top w:val="none" w:sz="0" w:space="0" w:color="auto"/>
                        <w:left w:val="none" w:sz="0" w:space="0" w:color="auto"/>
                        <w:bottom w:val="none" w:sz="0" w:space="0" w:color="auto"/>
                        <w:right w:val="none" w:sz="0" w:space="0" w:color="auto"/>
                      </w:divBdr>
                      <w:divsChild>
                        <w:div w:id="2047095294">
                          <w:marLeft w:val="0"/>
                          <w:marRight w:val="0"/>
                          <w:marTop w:val="0"/>
                          <w:marBottom w:val="0"/>
                          <w:divBdr>
                            <w:top w:val="none" w:sz="0" w:space="0" w:color="auto"/>
                            <w:left w:val="none" w:sz="0" w:space="0" w:color="auto"/>
                            <w:bottom w:val="none" w:sz="0" w:space="0" w:color="auto"/>
                            <w:right w:val="none" w:sz="0" w:space="0" w:color="auto"/>
                          </w:divBdr>
                          <w:divsChild>
                            <w:div w:id="1318803949">
                              <w:marLeft w:val="0"/>
                              <w:marRight w:val="0"/>
                              <w:marTop w:val="0"/>
                              <w:marBottom w:val="0"/>
                              <w:divBdr>
                                <w:top w:val="none" w:sz="0" w:space="0" w:color="auto"/>
                                <w:left w:val="none" w:sz="0" w:space="0" w:color="auto"/>
                                <w:bottom w:val="none" w:sz="0" w:space="0" w:color="auto"/>
                                <w:right w:val="none" w:sz="0" w:space="0" w:color="auto"/>
                              </w:divBdr>
                              <w:divsChild>
                                <w:div w:id="1337538065">
                                  <w:marLeft w:val="0"/>
                                  <w:marRight w:val="0"/>
                                  <w:marTop w:val="0"/>
                                  <w:marBottom w:val="0"/>
                                  <w:divBdr>
                                    <w:top w:val="none" w:sz="0" w:space="0" w:color="auto"/>
                                    <w:left w:val="none" w:sz="0" w:space="0" w:color="auto"/>
                                    <w:bottom w:val="none" w:sz="0" w:space="0" w:color="auto"/>
                                    <w:right w:val="none" w:sz="0" w:space="0" w:color="auto"/>
                                  </w:divBdr>
                                  <w:divsChild>
                                    <w:div w:id="1827748750">
                                      <w:marLeft w:val="0"/>
                                      <w:marRight w:val="0"/>
                                      <w:marTop w:val="0"/>
                                      <w:marBottom w:val="0"/>
                                      <w:divBdr>
                                        <w:top w:val="none" w:sz="0" w:space="0" w:color="auto"/>
                                        <w:left w:val="none" w:sz="0" w:space="0" w:color="auto"/>
                                        <w:bottom w:val="none" w:sz="0" w:space="0" w:color="auto"/>
                                        <w:right w:val="none" w:sz="0" w:space="0" w:color="auto"/>
                                      </w:divBdr>
                                      <w:divsChild>
                                        <w:div w:id="698436199">
                                          <w:marLeft w:val="0"/>
                                          <w:marRight w:val="0"/>
                                          <w:marTop w:val="0"/>
                                          <w:marBottom w:val="495"/>
                                          <w:divBdr>
                                            <w:top w:val="none" w:sz="0" w:space="0" w:color="auto"/>
                                            <w:left w:val="none" w:sz="0" w:space="0" w:color="auto"/>
                                            <w:bottom w:val="none" w:sz="0" w:space="0" w:color="auto"/>
                                            <w:right w:val="none" w:sz="0" w:space="0" w:color="auto"/>
                                          </w:divBdr>
                                          <w:divsChild>
                                            <w:div w:id="4420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775733">
      <w:bodyDiv w:val="1"/>
      <w:marLeft w:val="0"/>
      <w:marRight w:val="0"/>
      <w:marTop w:val="0"/>
      <w:marBottom w:val="0"/>
      <w:divBdr>
        <w:top w:val="none" w:sz="0" w:space="0" w:color="auto"/>
        <w:left w:val="none" w:sz="0" w:space="0" w:color="auto"/>
        <w:bottom w:val="none" w:sz="0" w:space="0" w:color="auto"/>
        <w:right w:val="none" w:sz="0" w:space="0" w:color="auto"/>
      </w:divBdr>
      <w:divsChild>
        <w:div w:id="1600021054">
          <w:marLeft w:val="0"/>
          <w:marRight w:val="0"/>
          <w:marTop w:val="0"/>
          <w:marBottom w:val="0"/>
          <w:divBdr>
            <w:top w:val="none" w:sz="0" w:space="0" w:color="auto"/>
            <w:left w:val="none" w:sz="0" w:space="0" w:color="auto"/>
            <w:bottom w:val="none" w:sz="0" w:space="0" w:color="auto"/>
            <w:right w:val="none" w:sz="0" w:space="0" w:color="auto"/>
          </w:divBdr>
          <w:divsChild>
            <w:div w:id="1569462580">
              <w:marLeft w:val="0"/>
              <w:marRight w:val="0"/>
              <w:marTop w:val="0"/>
              <w:marBottom w:val="0"/>
              <w:divBdr>
                <w:top w:val="none" w:sz="0" w:space="0" w:color="auto"/>
                <w:left w:val="none" w:sz="0" w:space="0" w:color="auto"/>
                <w:bottom w:val="none" w:sz="0" w:space="0" w:color="auto"/>
                <w:right w:val="none" w:sz="0" w:space="0" w:color="auto"/>
              </w:divBdr>
              <w:divsChild>
                <w:div w:id="2120491743">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422727440">
                          <w:marLeft w:val="0"/>
                          <w:marRight w:val="0"/>
                          <w:marTop w:val="0"/>
                          <w:marBottom w:val="0"/>
                          <w:divBdr>
                            <w:top w:val="none" w:sz="0" w:space="0" w:color="auto"/>
                            <w:left w:val="none" w:sz="0" w:space="0" w:color="auto"/>
                            <w:bottom w:val="none" w:sz="0" w:space="0" w:color="auto"/>
                            <w:right w:val="none" w:sz="0" w:space="0" w:color="auto"/>
                          </w:divBdr>
                          <w:divsChild>
                            <w:div w:id="850608900">
                              <w:marLeft w:val="0"/>
                              <w:marRight w:val="0"/>
                              <w:marTop w:val="0"/>
                              <w:marBottom w:val="0"/>
                              <w:divBdr>
                                <w:top w:val="none" w:sz="0" w:space="0" w:color="auto"/>
                                <w:left w:val="none" w:sz="0" w:space="0" w:color="auto"/>
                                <w:bottom w:val="none" w:sz="0" w:space="0" w:color="auto"/>
                                <w:right w:val="none" w:sz="0" w:space="0" w:color="auto"/>
                              </w:divBdr>
                              <w:divsChild>
                                <w:div w:id="353262576">
                                  <w:marLeft w:val="0"/>
                                  <w:marRight w:val="0"/>
                                  <w:marTop w:val="0"/>
                                  <w:marBottom w:val="0"/>
                                  <w:divBdr>
                                    <w:top w:val="none" w:sz="0" w:space="0" w:color="auto"/>
                                    <w:left w:val="none" w:sz="0" w:space="0" w:color="auto"/>
                                    <w:bottom w:val="none" w:sz="0" w:space="0" w:color="auto"/>
                                    <w:right w:val="none" w:sz="0" w:space="0" w:color="auto"/>
                                  </w:divBdr>
                                  <w:divsChild>
                                    <w:div w:id="1744713956">
                                      <w:marLeft w:val="0"/>
                                      <w:marRight w:val="0"/>
                                      <w:marTop w:val="0"/>
                                      <w:marBottom w:val="0"/>
                                      <w:divBdr>
                                        <w:top w:val="none" w:sz="0" w:space="0" w:color="auto"/>
                                        <w:left w:val="none" w:sz="0" w:space="0" w:color="auto"/>
                                        <w:bottom w:val="none" w:sz="0" w:space="0" w:color="auto"/>
                                        <w:right w:val="none" w:sz="0" w:space="0" w:color="auto"/>
                                      </w:divBdr>
                                      <w:divsChild>
                                        <w:div w:id="1439567302">
                                          <w:marLeft w:val="0"/>
                                          <w:marRight w:val="0"/>
                                          <w:marTop w:val="0"/>
                                          <w:marBottom w:val="495"/>
                                          <w:divBdr>
                                            <w:top w:val="none" w:sz="0" w:space="0" w:color="auto"/>
                                            <w:left w:val="none" w:sz="0" w:space="0" w:color="auto"/>
                                            <w:bottom w:val="none" w:sz="0" w:space="0" w:color="auto"/>
                                            <w:right w:val="none" w:sz="0" w:space="0" w:color="auto"/>
                                          </w:divBdr>
                                          <w:divsChild>
                                            <w:div w:id="1253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534937">
      <w:bodyDiv w:val="1"/>
      <w:marLeft w:val="0"/>
      <w:marRight w:val="0"/>
      <w:marTop w:val="0"/>
      <w:marBottom w:val="0"/>
      <w:divBdr>
        <w:top w:val="none" w:sz="0" w:space="0" w:color="auto"/>
        <w:left w:val="none" w:sz="0" w:space="0" w:color="auto"/>
        <w:bottom w:val="none" w:sz="0" w:space="0" w:color="auto"/>
        <w:right w:val="none" w:sz="0" w:space="0" w:color="auto"/>
      </w:divBdr>
      <w:divsChild>
        <w:div w:id="924149567">
          <w:marLeft w:val="0"/>
          <w:marRight w:val="0"/>
          <w:marTop w:val="0"/>
          <w:marBottom w:val="0"/>
          <w:divBdr>
            <w:top w:val="none" w:sz="0" w:space="0" w:color="auto"/>
            <w:left w:val="none" w:sz="0" w:space="0" w:color="auto"/>
            <w:bottom w:val="none" w:sz="0" w:space="0" w:color="auto"/>
            <w:right w:val="none" w:sz="0" w:space="0" w:color="auto"/>
          </w:divBdr>
          <w:divsChild>
            <w:div w:id="143544564">
              <w:marLeft w:val="0"/>
              <w:marRight w:val="0"/>
              <w:marTop w:val="0"/>
              <w:marBottom w:val="0"/>
              <w:divBdr>
                <w:top w:val="none" w:sz="0" w:space="0" w:color="auto"/>
                <w:left w:val="none" w:sz="0" w:space="0" w:color="auto"/>
                <w:bottom w:val="none" w:sz="0" w:space="0" w:color="auto"/>
                <w:right w:val="none" w:sz="0" w:space="0" w:color="auto"/>
              </w:divBdr>
              <w:divsChild>
                <w:div w:id="463041571">
                  <w:marLeft w:val="0"/>
                  <w:marRight w:val="0"/>
                  <w:marTop w:val="0"/>
                  <w:marBottom w:val="0"/>
                  <w:divBdr>
                    <w:top w:val="none" w:sz="0" w:space="0" w:color="auto"/>
                    <w:left w:val="none" w:sz="0" w:space="0" w:color="auto"/>
                    <w:bottom w:val="none" w:sz="0" w:space="0" w:color="auto"/>
                    <w:right w:val="none" w:sz="0" w:space="0" w:color="auto"/>
                  </w:divBdr>
                  <w:divsChild>
                    <w:div w:id="451829771">
                      <w:marLeft w:val="0"/>
                      <w:marRight w:val="0"/>
                      <w:marTop w:val="0"/>
                      <w:marBottom w:val="0"/>
                      <w:divBdr>
                        <w:top w:val="none" w:sz="0" w:space="0" w:color="auto"/>
                        <w:left w:val="none" w:sz="0" w:space="0" w:color="auto"/>
                        <w:bottom w:val="none" w:sz="0" w:space="0" w:color="auto"/>
                        <w:right w:val="none" w:sz="0" w:space="0" w:color="auto"/>
                      </w:divBdr>
                      <w:divsChild>
                        <w:div w:id="19404966">
                          <w:marLeft w:val="0"/>
                          <w:marRight w:val="0"/>
                          <w:marTop w:val="0"/>
                          <w:marBottom w:val="0"/>
                          <w:divBdr>
                            <w:top w:val="none" w:sz="0" w:space="0" w:color="auto"/>
                            <w:left w:val="none" w:sz="0" w:space="0" w:color="auto"/>
                            <w:bottom w:val="none" w:sz="0" w:space="0" w:color="auto"/>
                            <w:right w:val="none" w:sz="0" w:space="0" w:color="auto"/>
                          </w:divBdr>
                          <w:divsChild>
                            <w:div w:id="348140367">
                              <w:marLeft w:val="0"/>
                              <w:marRight w:val="0"/>
                              <w:marTop w:val="0"/>
                              <w:marBottom w:val="0"/>
                              <w:divBdr>
                                <w:top w:val="none" w:sz="0" w:space="0" w:color="auto"/>
                                <w:left w:val="none" w:sz="0" w:space="0" w:color="auto"/>
                                <w:bottom w:val="none" w:sz="0" w:space="0" w:color="auto"/>
                                <w:right w:val="none" w:sz="0" w:space="0" w:color="auto"/>
                              </w:divBdr>
                              <w:divsChild>
                                <w:div w:id="751857128">
                                  <w:marLeft w:val="0"/>
                                  <w:marRight w:val="0"/>
                                  <w:marTop w:val="0"/>
                                  <w:marBottom w:val="0"/>
                                  <w:divBdr>
                                    <w:top w:val="none" w:sz="0" w:space="0" w:color="auto"/>
                                    <w:left w:val="none" w:sz="0" w:space="0" w:color="auto"/>
                                    <w:bottom w:val="none" w:sz="0" w:space="0" w:color="auto"/>
                                    <w:right w:val="none" w:sz="0" w:space="0" w:color="auto"/>
                                  </w:divBdr>
                                  <w:divsChild>
                                    <w:div w:id="550382806">
                                      <w:marLeft w:val="0"/>
                                      <w:marRight w:val="0"/>
                                      <w:marTop w:val="0"/>
                                      <w:marBottom w:val="0"/>
                                      <w:divBdr>
                                        <w:top w:val="none" w:sz="0" w:space="0" w:color="auto"/>
                                        <w:left w:val="none" w:sz="0" w:space="0" w:color="auto"/>
                                        <w:bottom w:val="none" w:sz="0" w:space="0" w:color="auto"/>
                                        <w:right w:val="none" w:sz="0" w:space="0" w:color="auto"/>
                                      </w:divBdr>
                                      <w:divsChild>
                                        <w:div w:id="1430345131">
                                          <w:marLeft w:val="0"/>
                                          <w:marRight w:val="0"/>
                                          <w:marTop w:val="0"/>
                                          <w:marBottom w:val="495"/>
                                          <w:divBdr>
                                            <w:top w:val="none" w:sz="0" w:space="0" w:color="auto"/>
                                            <w:left w:val="none" w:sz="0" w:space="0" w:color="auto"/>
                                            <w:bottom w:val="none" w:sz="0" w:space="0" w:color="auto"/>
                                            <w:right w:val="none" w:sz="0" w:space="0" w:color="auto"/>
                                          </w:divBdr>
                                          <w:divsChild>
                                            <w:div w:id="8099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helpdesk@civicamobilitas.mk" TargetMode="External"/><Relationship Id="rId3" Type="http://schemas.openxmlformats.org/officeDocument/2006/relationships/styles" Target="styles.xml"/><Relationship Id="rId21" Type="http://schemas.openxmlformats.org/officeDocument/2006/relationships/hyperlink" Target="mailto:feedback@civicamobilitas.m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ivicamobilitas.mk/povici/cm-ins-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civicamobilitas.mk/povici/cm-ins-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s://civicamobilitas.mk/povici/cm-ins-0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mcms.mk/mk/za-nas/contact.html" TargetMode="External"/><Relationship Id="rId1" Type="http://schemas.openxmlformats.org/officeDocument/2006/relationships/hyperlink" Target="http://www.fcgsweden.se"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DFD7-1ED6-4CBE-80B9-45C3823D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5885</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Chicheva</dc:creator>
  <cp:keywords>Civica Mobilitas;ACT;Guidelines</cp:keywords>
  <dc:description/>
  <cp:lastModifiedBy>Aleksandra Siljanovska</cp:lastModifiedBy>
  <cp:revision>17</cp:revision>
  <cp:lastPrinted>2019-05-03T10:19:00Z</cp:lastPrinted>
  <dcterms:created xsi:type="dcterms:W3CDTF">2019-05-03T10:17:00Z</dcterms:created>
  <dcterms:modified xsi:type="dcterms:W3CDTF">2019-05-03T13:40:00Z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LastSaved">
    <vt:filetime>2015-03-04T00:00:00Z</vt:filetime>
  </property>
</Properties>
</file>